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7201" w14:textId="77777777" w:rsidR="002E12FB" w:rsidRPr="00490AD3" w:rsidRDefault="002E12FB" w:rsidP="002E12FB">
      <w:pPr>
        <w:tabs>
          <w:tab w:val="left" w:pos="9120"/>
        </w:tabs>
        <w:rPr>
          <w:noProof/>
        </w:rPr>
      </w:pPr>
    </w:p>
    <w:p w14:paraId="44906794" w14:textId="77777777" w:rsidR="002E12FB" w:rsidRDefault="002C0ABB" w:rsidP="002C0ABB">
      <w:pPr>
        <w:tabs>
          <w:tab w:val="left" w:pos="9120"/>
        </w:tabs>
        <w:jc w:val="center"/>
        <w:rPr>
          <w:rFonts w:ascii="Book Antiqua" w:hAnsi="Book Antiqua" w:cs="Book Antiqua"/>
        </w:rPr>
      </w:pPr>
      <w:r>
        <w:rPr>
          <w:rFonts w:eastAsia="Arial Unicode MS"/>
          <w:bCs/>
          <w:noProof/>
          <w:sz w:val="24"/>
          <w:szCs w:val="23"/>
        </w:rPr>
        <w:drawing>
          <wp:inline distT="0" distB="0" distL="0" distR="0" wp14:anchorId="768083EA" wp14:editId="3B519148">
            <wp:extent cx="2586355" cy="680085"/>
            <wp:effectExtent l="0" t="0" r="444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355" cy="680085"/>
                    </a:xfrm>
                    <a:prstGeom prst="rect">
                      <a:avLst/>
                    </a:prstGeom>
                    <a:noFill/>
                    <a:ln>
                      <a:noFill/>
                    </a:ln>
                  </pic:spPr>
                </pic:pic>
              </a:graphicData>
            </a:graphic>
          </wp:inline>
        </w:drawing>
      </w:r>
    </w:p>
    <w:p w14:paraId="72E28316" w14:textId="6A381981" w:rsidR="00E63CE2" w:rsidRDefault="0020451B" w:rsidP="00915773">
      <w:pPr>
        <w:tabs>
          <w:tab w:val="left" w:pos="9120"/>
        </w:tabs>
        <w:rPr>
          <w:rFonts w:eastAsia="Arial Unicode MS"/>
          <w:b/>
          <w:bCs/>
          <w:sz w:val="24"/>
          <w:szCs w:val="23"/>
          <w:lang w:eastAsia="en-US"/>
        </w:rPr>
      </w:pPr>
      <w:r>
        <w:rPr>
          <w:rFonts w:eastAsia="Arial Unicode MS"/>
          <w:b/>
          <w:bCs/>
          <w:sz w:val="24"/>
          <w:szCs w:val="23"/>
          <w:lang w:eastAsia="en-US"/>
        </w:rPr>
        <w:t xml:space="preserve">  </w:t>
      </w:r>
    </w:p>
    <w:p w14:paraId="7584E7A5" w14:textId="708ACC02" w:rsidR="00E26E2B" w:rsidRDefault="00253A9E" w:rsidP="00E26E2B">
      <w:pPr>
        <w:tabs>
          <w:tab w:val="left" w:pos="9120"/>
        </w:tabs>
        <w:rPr>
          <w:b/>
        </w:rPr>
      </w:pPr>
      <w:r>
        <w:rPr>
          <w:b/>
        </w:rPr>
        <w:t>Prot.  10122/D2</w:t>
      </w:r>
      <w:bookmarkStart w:id="0" w:name="_GoBack"/>
      <w:bookmarkEnd w:id="0"/>
      <w:r w:rsidR="00E26E2B" w:rsidRPr="002E005F">
        <w:rPr>
          <w:b/>
        </w:rPr>
        <w:t xml:space="preserve"> del </w:t>
      </w:r>
      <w:r w:rsidR="008547BB">
        <w:rPr>
          <w:b/>
        </w:rPr>
        <w:t>10-11-2021</w:t>
      </w:r>
      <w:r w:rsidR="00E26E2B">
        <w:rPr>
          <w:b/>
        </w:rPr>
        <w:tab/>
      </w:r>
    </w:p>
    <w:p w14:paraId="0537473A" w14:textId="77777777" w:rsidR="00E26E2B" w:rsidRDefault="00E26E2B" w:rsidP="00915773">
      <w:pPr>
        <w:tabs>
          <w:tab w:val="left" w:pos="9120"/>
        </w:tabs>
        <w:rPr>
          <w:sz w:val="20"/>
          <w:szCs w:val="20"/>
        </w:rPr>
      </w:pPr>
    </w:p>
    <w:p w14:paraId="76CBD987" w14:textId="5D1EB034" w:rsidR="004903C8" w:rsidRPr="00915773" w:rsidRDefault="004903C8" w:rsidP="00E2598D">
      <w:pPr>
        <w:ind w:right="48"/>
        <w:jc w:val="right"/>
        <w:rPr>
          <w:sz w:val="16"/>
          <w:szCs w:val="20"/>
        </w:rPr>
      </w:pPr>
    </w:p>
    <w:p w14:paraId="0564F7AC" w14:textId="77777777" w:rsidR="004903C8" w:rsidRPr="00915773" w:rsidRDefault="004903C8" w:rsidP="00E2598D">
      <w:pPr>
        <w:spacing w:line="2" w:lineRule="exact"/>
        <w:ind w:right="48"/>
        <w:rPr>
          <w:sz w:val="20"/>
          <w:szCs w:val="24"/>
        </w:rPr>
      </w:pPr>
    </w:p>
    <w:p w14:paraId="0D7E3D0E" w14:textId="77777777" w:rsidR="004903C8" w:rsidRPr="00915773" w:rsidRDefault="004B12A2" w:rsidP="00E2598D">
      <w:pPr>
        <w:ind w:right="48"/>
        <w:jc w:val="right"/>
        <w:rPr>
          <w:sz w:val="16"/>
          <w:szCs w:val="20"/>
        </w:rPr>
      </w:pPr>
      <w:r w:rsidRPr="00915773">
        <w:rPr>
          <w:rFonts w:eastAsia="Times New Roman"/>
          <w:b/>
          <w:bCs/>
          <w:sz w:val="20"/>
          <w:szCs w:val="24"/>
        </w:rPr>
        <w:t>Al Sito Web</w:t>
      </w:r>
    </w:p>
    <w:p w14:paraId="72446C36" w14:textId="77777777" w:rsidR="004D63B9" w:rsidRDefault="004D63B9" w:rsidP="00915773">
      <w:pPr>
        <w:jc w:val="both"/>
        <w:rPr>
          <w:rFonts w:eastAsia="Times New Roman"/>
          <w:b/>
          <w:bCs/>
          <w:sz w:val="18"/>
          <w:szCs w:val="20"/>
        </w:rPr>
      </w:pPr>
    </w:p>
    <w:p w14:paraId="45F84A4E" w14:textId="7F98F5B0" w:rsidR="00DE2F2C" w:rsidRPr="00124AB0" w:rsidRDefault="00BD1BCB" w:rsidP="00915773">
      <w:pPr>
        <w:jc w:val="both"/>
        <w:rPr>
          <w:rFonts w:eastAsia="Times New Roman"/>
          <w:b/>
          <w:bCs/>
          <w:sz w:val="18"/>
          <w:szCs w:val="20"/>
        </w:rPr>
      </w:pPr>
      <w:r>
        <w:rPr>
          <w:rFonts w:eastAsia="Times New Roman"/>
          <w:b/>
          <w:bCs/>
          <w:sz w:val="18"/>
          <w:szCs w:val="20"/>
        </w:rPr>
        <w:t xml:space="preserve">OGGETTO: </w:t>
      </w:r>
      <w:r w:rsidR="0046106D" w:rsidRPr="00124AB0">
        <w:rPr>
          <w:rFonts w:eastAsia="Times New Roman"/>
          <w:b/>
          <w:bCs/>
          <w:sz w:val="18"/>
          <w:szCs w:val="20"/>
        </w:rPr>
        <w:t xml:space="preserve">DETERMINA A CONTRARRE DI AFFIDAMENTO </w:t>
      </w:r>
      <w:r w:rsidR="00A6213B" w:rsidRPr="00124AB0">
        <w:rPr>
          <w:rFonts w:eastAsia="Times New Roman"/>
          <w:b/>
          <w:bCs/>
          <w:sz w:val="18"/>
          <w:szCs w:val="20"/>
        </w:rPr>
        <w:t xml:space="preserve">TRAMITE </w:t>
      </w:r>
      <w:r w:rsidR="003361B9" w:rsidRPr="00124AB0">
        <w:rPr>
          <w:rFonts w:eastAsia="Times New Roman"/>
          <w:b/>
          <w:bCs/>
          <w:sz w:val="18"/>
          <w:szCs w:val="20"/>
        </w:rPr>
        <w:t>ODA</w:t>
      </w:r>
      <w:r w:rsidR="000E0814" w:rsidRPr="00124AB0">
        <w:rPr>
          <w:rFonts w:eastAsia="Times New Roman"/>
          <w:b/>
          <w:bCs/>
          <w:sz w:val="18"/>
          <w:szCs w:val="20"/>
        </w:rPr>
        <w:t xml:space="preserve"> </w:t>
      </w:r>
      <w:r w:rsidR="003F7FA8" w:rsidRPr="00124AB0">
        <w:rPr>
          <w:rFonts w:eastAsia="Times New Roman"/>
          <w:b/>
          <w:bCs/>
          <w:sz w:val="18"/>
          <w:szCs w:val="20"/>
        </w:rPr>
        <w:t xml:space="preserve">SUL MEPA </w:t>
      </w:r>
      <w:r w:rsidR="00473115">
        <w:rPr>
          <w:rFonts w:eastAsia="Times New Roman"/>
          <w:b/>
          <w:bCs/>
          <w:sz w:val="18"/>
          <w:szCs w:val="20"/>
        </w:rPr>
        <w:t xml:space="preserve">– FORNITURA </w:t>
      </w:r>
      <w:r w:rsidR="0089194E">
        <w:rPr>
          <w:rFonts w:eastAsia="Times New Roman"/>
          <w:b/>
          <w:bCs/>
          <w:sz w:val="18"/>
          <w:szCs w:val="20"/>
        </w:rPr>
        <w:t>STAMPANTE MULTIFUNZIONE</w:t>
      </w:r>
    </w:p>
    <w:p w14:paraId="61476162" w14:textId="46136ACC" w:rsidR="002C0ABB" w:rsidRDefault="002C0ABB" w:rsidP="002C0ABB">
      <w:pPr>
        <w:jc w:val="both"/>
        <w:rPr>
          <w:rFonts w:eastAsia="Times New Roman"/>
          <w:b/>
          <w:bCs/>
          <w:sz w:val="18"/>
          <w:szCs w:val="20"/>
        </w:rPr>
      </w:pPr>
      <w:r w:rsidRPr="002C0ABB">
        <w:rPr>
          <w:rFonts w:eastAsia="Times New Roman"/>
          <w:b/>
          <w:bCs/>
          <w:sz w:val="18"/>
          <w:szCs w:val="20"/>
        </w:rPr>
        <w:t>Ministero dell'Università e della Ricerca – Decreto ministeriale 86 del 20 maggio 2020: Programma d'interventi per il potenziamento delle infrastrutture tecnologiche per la digitalizzazione della didattica e dei servizi agli studenti - anno 2020</w:t>
      </w:r>
    </w:p>
    <w:p w14:paraId="71F4F789" w14:textId="1B635A9B" w:rsidR="000450F9" w:rsidRPr="002C0ABB" w:rsidRDefault="000450F9" w:rsidP="002C0ABB">
      <w:pPr>
        <w:jc w:val="both"/>
        <w:rPr>
          <w:rFonts w:eastAsia="Times New Roman"/>
          <w:b/>
          <w:bCs/>
          <w:sz w:val="18"/>
          <w:szCs w:val="20"/>
        </w:rPr>
      </w:pPr>
      <w:r>
        <w:rPr>
          <w:rFonts w:eastAsia="Times New Roman"/>
          <w:b/>
          <w:bCs/>
          <w:sz w:val="18"/>
          <w:szCs w:val="20"/>
        </w:rPr>
        <w:t xml:space="preserve">CIG: </w:t>
      </w:r>
      <w:r w:rsidR="002E005F">
        <w:rPr>
          <w:rFonts w:eastAsia="Times New Roman"/>
          <w:b/>
          <w:bCs/>
          <w:sz w:val="18"/>
          <w:szCs w:val="20"/>
        </w:rPr>
        <w:t>Z5933D8A25</w:t>
      </w:r>
    </w:p>
    <w:p w14:paraId="224CB483" w14:textId="77777777" w:rsidR="00995737" w:rsidRDefault="00995737" w:rsidP="00915773">
      <w:pPr>
        <w:jc w:val="center"/>
        <w:rPr>
          <w:rFonts w:eastAsia="Times New Roman"/>
          <w:b/>
          <w:bCs/>
          <w:sz w:val="20"/>
          <w:szCs w:val="20"/>
        </w:rPr>
      </w:pPr>
    </w:p>
    <w:p w14:paraId="01C9A620" w14:textId="77777777" w:rsidR="00767F2B" w:rsidRDefault="00767F2B" w:rsidP="00915773">
      <w:pPr>
        <w:jc w:val="center"/>
        <w:rPr>
          <w:rFonts w:eastAsia="Times New Roman"/>
          <w:b/>
          <w:bCs/>
          <w:sz w:val="20"/>
          <w:szCs w:val="20"/>
        </w:rPr>
      </w:pPr>
    </w:p>
    <w:p w14:paraId="00BD24F4" w14:textId="598C98AA" w:rsidR="002C0ABB" w:rsidRDefault="004B12A2" w:rsidP="00915773">
      <w:pPr>
        <w:jc w:val="center"/>
        <w:rPr>
          <w:rFonts w:eastAsia="Times New Roman"/>
          <w:b/>
          <w:bCs/>
          <w:sz w:val="20"/>
          <w:szCs w:val="20"/>
        </w:rPr>
      </w:pPr>
      <w:r w:rsidRPr="00915773">
        <w:rPr>
          <w:rFonts w:eastAsia="Times New Roman"/>
          <w:b/>
          <w:bCs/>
          <w:sz w:val="20"/>
          <w:szCs w:val="20"/>
        </w:rPr>
        <w:t>IL DIR</w:t>
      </w:r>
      <w:r w:rsidR="002C0ABB">
        <w:rPr>
          <w:rFonts w:eastAsia="Times New Roman"/>
          <w:b/>
          <w:bCs/>
          <w:sz w:val="20"/>
          <w:szCs w:val="20"/>
        </w:rPr>
        <w:t>ETTORE AMMINISTRATIVO</w:t>
      </w:r>
    </w:p>
    <w:p w14:paraId="61D0954D" w14:textId="77777777" w:rsidR="002C0ABB" w:rsidRPr="00A4230D" w:rsidRDefault="002C0ABB" w:rsidP="00A4230D">
      <w:pPr>
        <w:spacing w:before="120" w:after="120"/>
        <w:ind w:right="20"/>
        <w:jc w:val="both"/>
        <w:rPr>
          <w:sz w:val="18"/>
          <w:szCs w:val="20"/>
        </w:rPr>
      </w:pPr>
      <w:r w:rsidRPr="00A4230D">
        <w:rPr>
          <w:sz w:val="18"/>
          <w:szCs w:val="20"/>
        </w:rPr>
        <w:t>VISTA la nota ministeriale n. 798 del 4 maggio 2020, con la quale sono state fornite alle istituzioni della formazione superiore e della ricerca le indicazioni per una programmazione condivisa e coordinata delle azioni per fronteggiare le fasi successive dell’emergenza epidemiologica (c.d. post lockdown), tra cui l’adozione di un piano di potenziamento delle infrastrutture digitali, in termini di dotazione delle aule, di connettività della rete, di organizzazione interna e di dotazione di dispositivi per gli studenti, per il personale docente, nonché per il personale tecnico amministrativo;</w:t>
      </w:r>
    </w:p>
    <w:p w14:paraId="19FC8FC1" w14:textId="77777777" w:rsidR="002C0ABB" w:rsidRPr="00A4230D" w:rsidRDefault="002C0ABB" w:rsidP="00A4230D">
      <w:pPr>
        <w:spacing w:before="120" w:after="120"/>
        <w:ind w:right="20"/>
        <w:jc w:val="both"/>
        <w:rPr>
          <w:sz w:val="18"/>
          <w:szCs w:val="20"/>
        </w:rPr>
      </w:pPr>
      <w:r w:rsidRPr="00A4230D">
        <w:rPr>
          <w:sz w:val="18"/>
          <w:szCs w:val="20"/>
        </w:rPr>
        <w:t>RITENUTO di sostenere gli interventi finalizzati alla realizzazione del piano di potenziamento delle infrastrutture digitali delle infrastrutture tecnologiche delle Istituzioni dell’alta formazione artistica musicale e coreutica;</w:t>
      </w:r>
    </w:p>
    <w:p w14:paraId="09239E5B" w14:textId="77777777" w:rsidR="002C0ABB" w:rsidRPr="00A4230D" w:rsidRDefault="002C0ABB" w:rsidP="00A4230D">
      <w:pPr>
        <w:spacing w:before="120" w:after="120"/>
        <w:ind w:right="20"/>
        <w:jc w:val="both"/>
        <w:rPr>
          <w:sz w:val="18"/>
          <w:szCs w:val="20"/>
        </w:rPr>
      </w:pPr>
      <w:r w:rsidRPr="00A4230D">
        <w:rPr>
          <w:sz w:val="18"/>
          <w:szCs w:val="20"/>
        </w:rPr>
        <w:t>VISTO il Decreto ministeriale 86 del 20 maggio 2020: Programma d'interventi per il potenziamento delle infrastrutture tecnologiche per la digitalizzazione della didattica e dei servizi agli studenti - anno 2020;</w:t>
      </w:r>
    </w:p>
    <w:p w14:paraId="367EC839" w14:textId="77777777" w:rsidR="002C0ABB" w:rsidRPr="00A4230D" w:rsidRDefault="002C0ABB" w:rsidP="00A4230D">
      <w:pPr>
        <w:spacing w:before="120" w:after="120"/>
        <w:ind w:right="20"/>
        <w:jc w:val="both"/>
        <w:rPr>
          <w:sz w:val="18"/>
          <w:szCs w:val="20"/>
        </w:rPr>
      </w:pPr>
      <w:r w:rsidRPr="00A4230D">
        <w:rPr>
          <w:sz w:val="18"/>
          <w:szCs w:val="20"/>
        </w:rPr>
        <w:t xml:space="preserve">VISTA la </w:t>
      </w:r>
      <w:r w:rsidRPr="002C0ABB">
        <w:rPr>
          <w:sz w:val="18"/>
          <w:szCs w:val="20"/>
        </w:rPr>
        <w:t>Tabella 1: Riparto risorse attribuibili alle Istituzioni, subordinatamente alla presentazione del programma d'intervento ai sensi art. 1, commi 2 e 3, del DM 86 del 20 maggio 2020</w:t>
      </w:r>
      <w:r w:rsidRPr="00A4230D">
        <w:rPr>
          <w:sz w:val="18"/>
          <w:szCs w:val="20"/>
        </w:rPr>
        <w:t>, in cui viene attribuito al Conservatorio di Musica Fausto Torrefranca - Vibo Valentia l’importo di € 43.299,00;</w:t>
      </w:r>
    </w:p>
    <w:p w14:paraId="38D41144" w14:textId="77777777" w:rsidR="00AB0A3A" w:rsidRPr="00075B96" w:rsidRDefault="00AB0A3A" w:rsidP="00124AB0">
      <w:pPr>
        <w:spacing w:before="120" w:after="120"/>
        <w:ind w:right="20"/>
        <w:jc w:val="both"/>
        <w:rPr>
          <w:sz w:val="18"/>
          <w:szCs w:val="20"/>
        </w:rPr>
      </w:pPr>
      <w:r w:rsidRPr="00075B96">
        <w:rPr>
          <w:sz w:val="18"/>
          <w:szCs w:val="20"/>
        </w:rPr>
        <w:t xml:space="preserve">VISTO il Decreto legislativo 18 aprile 2016, n. 50 “Codice degli contratti pubblici” ed in particolare l’art. 32 c. 2, il quale dispone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w:t>
      </w:r>
    </w:p>
    <w:p w14:paraId="3AA74062" w14:textId="77777777" w:rsidR="00AB0A3A" w:rsidRPr="00075B96" w:rsidRDefault="002E12FB" w:rsidP="00124AB0">
      <w:pPr>
        <w:spacing w:before="120" w:after="120"/>
        <w:ind w:right="20"/>
        <w:jc w:val="both"/>
        <w:rPr>
          <w:sz w:val="18"/>
          <w:szCs w:val="20"/>
        </w:rPr>
      </w:pPr>
      <w:r w:rsidRPr="00075B96">
        <w:rPr>
          <w:sz w:val="18"/>
          <w:szCs w:val="20"/>
        </w:rPr>
        <w:t>VISTE le Linee Guida n. 4</w:t>
      </w:r>
      <w:r w:rsidR="00AB0A3A" w:rsidRPr="00075B96">
        <w:rPr>
          <w:sz w:val="18"/>
          <w:szCs w:val="20"/>
        </w:rPr>
        <w:t xml:space="preserve"> di attuazione del Decreto Legislativo 18 aprile 2016 n. 50, recanti “Procedure per l’affidamento dei contratti pubblici di importo inferiore alle soglie di rilevanza comunitaria, indagini di mercato e formazione e gestione degli elenchi di operatori economici”, approvate dall’Autorità Nazionale Anticorruzione, con delibera n. 1097 del 26 ottobre 2016 e aggiornate con delibera del Consiglio n. 636 del 10 luglio 2019 al decreto - legge 18 aprile 2019, n. 32, convertito con legge 14 giugno n. 55;</w:t>
      </w:r>
    </w:p>
    <w:p w14:paraId="3D5DD1E8" w14:textId="7DC4BB3B" w:rsidR="006402D6" w:rsidRPr="00075B96" w:rsidRDefault="00AB0A3A" w:rsidP="00124AB0">
      <w:pPr>
        <w:autoSpaceDE w:val="0"/>
        <w:autoSpaceDN w:val="0"/>
        <w:adjustRightInd w:val="0"/>
        <w:spacing w:before="120" w:after="120"/>
        <w:jc w:val="both"/>
        <w:rPr>
          <w:rFonts w:eastAsia="Times New Roman"/>
          <w:sz w:val="18"/>
          <w:szCs w:val="20"/>
        </w:rPr>
      </w:pPr>
      <w:r w:rsidRPr="00075B96">
        <w:rPr>
          <w:rFonts w:eastAsia="Times New Roman"/>
          <w:sz w:val="18"/>
          <w:szCs w:val="20"/>
        </w:rPr>
        <w:t>RILEVATA la necessità di procedere all'acq</w:t>
      </w:r>
      <w:r w:rsidRPr="00A4230D">
        <w:rPr>
          <w:sz w:val="18"/>
          <w:szCs w:val="20"/>
        </w:rPr>
        <w:t xml:space="preserve">uisto </w:t>
      </w:r>
      <w:r w:rsidR="0022120C" w:rsidRPr="00A4230D">
        <w:rPr>
          <w:sz w:val="18"/>
          <w:szCs w:val="20"/>
        </w:rPr>
        <w:t xml:space="preserve">di dispositivi </w:t>
      </w:r>
      <w:r w:rsidR="00607D77">
        <w:rPr>
          <w:sz w:val="18"/>
          <w:szCs w:val="20"/>
        </w:rPr>
        <w:t>tecnologici</w:t>
      </w:r>
      <w:r w:rsidR="0022120C" w:rsidRPr="00A4230D">
        <w:rPr>
          <w:sz w:val="18"/>
          <w:szCs w:val="20"/>
        </w:rPr>
        <w:t xml:space="preserve"> </w:t>
      </w:r>
      <w:r w:rsidR="0089194E">
        <w:rPr>
          <w:sz w:val="18"/>
          <w:szCs w:val="20"/>
        </w:rPr>
        <w:t xml:space="preserve">(Acquisto stampante multifunzione a colori) </w:t>
      </w:r>
      <w:r w:rsidR="002C0ABB" w:rsidRPr="00A4230D">
        <w:rPr>
          <w:sz w:val="18"/>
          <w:szCs w:val="20"/>
        </w:rPr>
        <w:t>per le finalità del Decreto ministeriale 86 del 20 maggio 2020</w:t>
      </w:r>
      <w:r w:rsidR="0022120C" w:rsidRPr="00A4230D">
        <w:rPr>
          <w:sz w:val="18"/>
          <w:szCs w:val="20"/>
        </w:rPr>
        <w:t>;</w:t>
      </w:r>
    </w:p>
    <w:p w14:paraId="534A971C" w14:textId="77777777" w:rsidR="00AB0A3A" w:rsidRPr="00075B96" w:rsidRDefault="00AB0A3A" w:rsidP="00124AB0">
      <w:pPr>
        <w:spacing w:before="120" w:after="120"/>
        <w:ind w:right="20"/>
        <w:jc w:val="both"/>
        <w:rPr>
          <w:rFonts w:eastAsia="Times New Roman"/>
          <w:sz w:val="18"/>
          <w:szCs w:val="20"/>
        </w:rPr>
      </w:pPr>
      <w:r w:rsidRPr="00075B96">
        <w:rPr>
          <w:rFonts w:eastAsia="Times New Roman"/>
          <w:sz w:val="18"/>
          <w:szCs w:val="20"/>
        </w:rPr>
        <w:t>CONSIDERATO che il servizio rientra nelle categorie merceologiche rinvenibili sul Mercato elettronico della pubblica amministrazione (</w:t>
      </w:r>
      <w:r w:rsidR="00075B96" w:rsidRPr="00075B96">
        <w:rPr>
          <w:rFonts w:eastAsia="Times New Roman"/>
          <w:sz w:val="18"/>
          <w:szCs w:val="20"/>
        </w:rPr>
        <w:t>MEPA</w:t>
      </w:r>
      <w:r w:rsidRPr="00075B96">
        <w:rPr>
          <w:rFonts w:eastAsia="Times New Roman"/>
          <w:sz w:val="18"/>
          <w:szCs w:val="20"/>
        </w:rPr>
        <w:t>) di Consip</w:t>
      </w:r>
      <w:r w:rsidR="00C40424" w:rsidRPr="00075B96">
        <w:rPr>
          <w:rFonts w:eastAsia="Times New Roman"/>
          <w:sz w:val="18"/>
          <w:szCs w:val="20"/>
        </w:rPr>
        <w:t xml:space="preserve"> </w:t>
      </w:r>
      <w:r w:rsidRPr="00075B96">
        <w:rPr>
          <w:rFonts w:eastAsia="Times New Roman"/>
          <w:sz w:val="18"/>
          <w:szCs w:val="20"/>
        </w:rPr>
        <w:t xml:space="preserve">S.p.A, ai sensi del decreto-legge 7 maggio 2012, n. 52, convertito, con modificazioni, dalla legge 6 luglio 2012, n. 94, recante disposizioni urgenti per la razionalizzazione della spesa pubblica; della legge 24 dicembre 2012, n. 228, recante disposizioni per la formazione del bilancio annuale e pluriennale dello Stato (legge di stabilità 2013), e della legge 28 dicembre 2015, n. 208, recante disposizioni per la formazione del bilancio annuale e pluriennale dello Stato (legge di stabilità 2016); </w:t>
      </w:r>
    </w:p>
    <w:p w14:paraId="6F93E13D" w14:textId="77777777" w:rsidR="00AB0A3A" w:rsidRPr="00075B96" w:rsidRDefault="00AB0A3A" w:rsidP="00124AB0">
      <w:pPr>
        <w:spacing w:before="120" w:after="120"/>
        <w:ind w:right="20"/>
        <w:jc w:val="both"/>
        <w:rPr>
          <w:rFonts w:eastAsia="Times New Roman"/>
          <w:sz w:val="18"/>
          <w:szCs w:val="20"/>
        </w:rPr>
      </w:pPr>
      <w:r w:rsidRPr="00075B96">
        <w:rPr>
          <w:rFonts w:eastAsia="Times New Roman"/>
          <w:sz w:val="18"/>
          <w:szCs w:val="20"/>
        </w:rPr>
        <w:t xml:space="preserve">CONSIDERATO che per la fornitura </w:t>
      </w:r>
      <w:r w:rsidR="008679A8" w:rsidRPr="00075B96">
        <w:rPr>
          <w:rFonts w:eastAsia="Times New Roman"/>
          <w:sz w:val="18"/>
          <w:szCs w:val="20"/>
        </w:rPr>
        <w:t xml:space="preserve">specifica, </w:t>
      </w:r>
      <w:r w:rsidRPr="00075B96">
        <w:rPr>
          <w:rFonts w:eastAsia="Times New Roman"/>
          <w:sz w:val="18"/>
          <w:szCs w:val="20"/>
        </w:rPr>
        <w:t>oggetto del presente provvedimento</w:t>
      </w:r>
      <w:r w:rsidR="008679A8" w:rsidRPr="00075B96">
        <w:rPr>
          <w:rFonts w:eastAsia="Times New Roman"/>
          <w:sz w:val="18"/>
          <w:szCs w:val="20"/>
        </w:rPr>
        <w:t>,</w:t>
      </w:r>
      <w:r w:rsidRPr="00075B96">
        <w:rPr>
          <w:rFonts w:eastAsia="Times New Roman"/>
          <w:sz w:val="18"/>
          <w:szCs w:val="20"/>
        </w:rPr>
        <w:t xml:space="preserve"> non è attiva alcuna convenzione CONSIP, ma che la stessa è presente sul mercato elettronico della Pubblica amministrazione (MEPA); </w:t>
      </w:r>
    </w:p>
    <w:p w14:paraId="1734D9B9" w14:textId="61FED58A" w:rsidR="00AB0A3A" w:rsidRPr="00075B96" w:rsidRDefault="00AB0A3A" w:rsidP="00124AB0">
      <w:pPr>
        <w:spacing w:before="120" w:after="120"/>
        <w:ind w:right="20"/>
        <w:jc w:val="both"/>
        <w:rPr>
          <w:rFonts w:eastAsia="Times New Roman"/>
          <w:sz w:val="18"/>
          <w:szCs w:val="20"/>
        </w:rPr>
      </w:pPr>
      <w:r w:rsidRPr="00075B96">
        <w:rPr>
          <w:rFonts w:eastAsia="Times New Roman"/>
          <w:sz w:val="18"/>
          <w:szCs w:val="20"/>
        </w:rPr>
        <w:t xml:space="preserve">CONSIDERATO che in assenza di Convenzioni attive o rispondenti alle proprie specifiche esigenze, le Istituzioni </w:t>
      </w:r>
      <w:r w:rsidR="00995737">
        <w:rPr>
          <w:rFonts w:eastAsia="Times New Roman"/>
          <w:sz w:val="18"/>
          <w:szCs w:val="20"/>
        </w:rPr>
        <w:t>pubbliche</w:t>
      </w:r>
      <w:r w:rsidRPr="00075B96">
        <w:rPr>
          <w:rFonts w:eastAsia="Times New Roman"/>
          <w:sz w:val="18"/>
          <w:szCs w:val="20"/>
        </w:rPr>
        <w:t xml:space="preserve"> potranno ricorrere al MePa (mediante Ordine di acquisto, Richiesta di offerta e Trattativa diretta); </w:t>
      </w:r>
    </w:p>
    <w:p w14:paraId="61914BB9" w14:textId="77777777" w:rsidR="0022120C" w:rsidRPr="00075B96" w:rsidRDefault="00AB0A3A" w:rsidP="00124AB0">
      <w:pPr>
        <w:spacing w:before="120" w:after="120"/>
        <w:ind w:right="20"/>
        <w:jc w:val="both"/>
        <w:rPr>
          <w:rFonts w:eastAsia="Times New Roman"/>
          <w:color w:val="000000" w:themeColor="text1"/>
          <w:sz w:val="18"/>
          <w:szCs w:val="20"/>
        </w:rPr>
      </w:pPr>
      <w:r w:rsidRPr="00075B96">
        <w:rPr>
          <w:rFonts w:eastAsia="Times New Roman"/>
          <w:sz w:val="18"/>
          <w:szCs w:val="20"/>
        </w:rPr>
        <w:t>CONSIDERATA la possibilità di procedere all’affidamento di forniture di importo inferiore alle soglie di cui all'articolo 35 del D. Lgs. 50/2016 mediante affidamento diretto;</w:t>
      </w:r>
      <w:r w:rsidR="0022120C" w:rsidRPr="00075B96">
        <w:rPr>
          <w:rFonts w:eastAsia="Times New Roman"/>
          <w:color w:val="000000" w:themeColor="text1"/>
          <w:sz w:val="18"/>
          <w:szCs w:val="20"/>
        </w:rPr>
        <w:t xml:space="preserve"> </w:t>
      </w:r>
    </w:p>
    <w:p w14:paraId="1E12D6EB" w14:textId="4102DF27" w:rsidR="00811D5C" w:rsidRPr="00075B96" w:rsidRDefault="0022120C" w:rsidP="00124AB0">
      <w:pPr>
        <w:spacing w:before="120" w:after="120"/>
        <w:ind w:right="20"/>
        <w:jc w:val="both"/>
        <w:rPr>
          <w:rFonts w:eastAsia="Times New Roman"/>
          <w:sz w:val="18"/>
          <w:szCs w:val="20"/>
        </w:rPr>
      </w:pPr>
      <w:r w:rsidRPr="00075B96">
        <w:rPr>
          <w:rFonts w:eastAsia="Times New Roman"/>
          <w:color w:val="000000" w:themeColor="text1"/>
          <w:sz w:val="18"/>
          <w:szCs w:val="20"/>
        </w:rPr>
        <w:t xml:space="preserve">CONSIDERATO che il valore presunto della fornitura ammonta a </w:t>
      </w:r>
      <w:r w:rsidR="00A4230D">
        <w:rPr>
          <w:rFonts w:eastAsia="Times New Roman"/>
          <w:b/>
          <w:color w:val="000000" w:themeColor="text1"/>
          <w:sz w:val="18"/>
          <w:szCs w:val="20"/>
        </w:rPr>
        <w:t xml:space="preserve">€ </w:t>
      </w:r>
      <w:r w:rsidR="0089194E">
        <w:rPr>
          <w:rFonts w:eastAsia="Times New Roman"/>
          <w:b/>
          <w:color w:val="000000" w:themeColor="text1"/>
          <w:sz w:val="18"/>
          <w:szCs w:val="20"/>
        </w:rPr>
        <w:t>2</w:t>
      </w:r>
      <w:r w:rsidR="00331466">
        <w:rPr>
          <w:rFonts w:eastAsia="Times New Roman"/>
          <w:b/>
          <w:color w:val="000000" w:themeColor="text1"/>
          <w:sz w:val="18"/>
          <w:szCs w:val="20"/>
        </w:rPr>
        <w:t>.</w:t>
      </w:r>
      <w:r w:rsidR="0089194E">
        <w:rPr>
          <w:rFonts w:eastAsia="Times New Roman"/>
          <w:b/>
          <w:color w:val="000000" w:themeColor="text1"/>
          <w:sz w:val="18"/>
          <w:szCs w:val="20"/>
        </w:rPr>
        <w:t>1</w:t>
      </w:r>
      <w:r w:rsidR="00A4230D">
        <w:rPr>
          <w:rFonts w:eastAsia="Times New Roman"/>
          <w:b/>
          <w:color w:val="000000" w:themeColor="text1"/>
          <w:sz w:val="18"/>
          <w:szCs w:val="20"/>
        </w:rPr>
        <w:t>00,00</w:t>
      </w:r>
      <w:r w:rsidR="002E12FB" w:rsidRPr="00075B96">
        <w:rPr>
          <w:rFonts w:eastAsia="Times New Roman"/>
          <w:b/>
          <w:color w:val="000000" w:themeColor="text1"/>
          <w:sz w:val="18"/>
          <w:szCs w:val="20"/>
        </w:rPr>
        <w:t xml:space="preserve"> </w:t>
      </w:r>
      <w:r w:rsidR="00DE2F2C" w:rsidRPr="00075B96">
        <w:rPr>
          <w:rFonts w:eastAsia="Times New Roman"/>
          <w:b/>
          <w:color w:val="000000" w:themeColor="text1"/>
          <w:sz w:val="18"/>
          <w:szCs w:val="20"/>
        </w:rPr>
        <w:t>(IVA es</w:t>
      </w:r>
      <w:r w:rsidR="004B12A2" w:rsidRPr="00075B96">
        <w:rPr>
          <w:rFonts w:eastAsia="Times New Roman"/>
          <w:b/>
          <w:color w:val="000000" w:themeColor="text1"/>
          <w:sz w:val="18"/>
          <w:szCs w:val="20"/>
        </w:rPr>
        <w:t>clusa)</w:t>
      </w:r>
      <w:r w:rsidR="00811D5C" w:rsidRPr="00075B96">
        <w:rPr>
          <w:rFonts w:eastAsia="Times New Roman"/>
          <w:color w:val="000000" w:themeColor="text1"/>
          <w:sz w:val="18"/>
          <w:szCs w:val="20"/>
        </w:rPr>
        <w:t xml:space="preserve"> e che a </w:t>
      </w:r>
      <w:r w:rsidR="00811D5C" w:rsidRPr="00075B96">
        <w:rPr>
          <w:rFonts w:eastAsia="Times New Roman"/>
          <w:sz w:val="18"/>
          <w:szCs w:val="20"/>
        </w:rPr>
        <w:t xml:space="preserve">termini dell’art. 36 del D. Lgs. 50/2016 le stazioni appaltanti possono procedere all’affidamento di lavori, servizi e forniture di importo inferiore alle soglie di cui all'articolo 35 mediante affidamento diretto, anche senza previa consultazione di due o più operatori economici; </w:t>
      </w:r>
    </w:p>
    <w:p w14:paraId="3AC82F44" w14:textId="21C73FE3" w:rsidR="0078527D" w:rsidRPr="0078527D" w:rsidRDefault="0078527D" w:rsidP="0078527D">
      <w:pPr>
        <w:spacing w:before="120" w:after="120"/>
        <w:ind w:right="20"/>
        <w:jc w:val="both"/>
        <w:rPr>
          <w:rFonts w:eastAsia="Times New Roman"/>
          <w:sz w:val="18"/>
          <w:szCs w:val="20"/>
        </w:rPr>
      </w:pPr>
      <w:r w:rsidRPr="0078527D">
        <w:rPr>
          <w:rFonts w:eastAsia="Times New Roman"/>
          <w:sz w:val="18"/>
          <w:szCs w:val="20"/>
        </w:rPr>
        <w:t>RITENUTO, quindi, di dover procedere ad effettuare, sulla base del principio di rotazione, un ordin</w:t>
      </w:r>
      <w:r w:rsidR="000450F9">
        <w:rPr>
          <w:rFonts w:eastAsia="Times New Roman"/>
          <w:sz w:val="18"/>
          <w:szCs w:val="20"/>
        </w:rPr>
        <w:t>e</w:t>
      </w:r>
      <w:r w:rsidRPr="0078527D">
        <w:rPr>
          <w:rFonts w:eastAsia="Times New Roman"/>
          <w:sz w:val="18"/>
          <w:szCs w:val="20"/>
        </w:rPr>
        <w:t xml:space="preserve"> dirett</w:t>
      </w:r>
      <w:r w:rsidR="000450F9">
        <w:rPr>
          <w:rFonts w:eastAsia="Times New Roman"/>
          <w:sz w:val="18"/>
          <w:szCs w:val="20"/>
        </w:rPr>
        <w:t>o</w:t>
      </w:r>
      <w:r w:rsidRPr="0078527D">
        <w:rPr>
          <w:rFonts w:eastAsia="Times New Roman"/>
          <w:sz w:val="18"/>
          <w:szCs w:val="20"/>
        </w:rPr>
        <w:t xml:space="preserve"> sul MEPA;</w:t>
      </w:r>
    </w:p>
    <w:p w14:paraId="4A833730" w14:textId="77777777" w:rsidR="00331466" w:rsidRDefault="00331466">
      <w:pPr>
        <w:rPr>
          <w:b/>
          <w:color w:val="000000"/>
          <w:sz w:val="18"/>
          <w:szCs w:val="20"/>
        </w:rPr>
      </w:pPr>
    </w:p>
    <w:p w14:paraId="514B8726" w14:textId="77777777" w:rsidR="00767F2B" w:rsidRDefault="00767F2B">
      <w:pPr>
        <w:rPr>
          <w:b/>
          <w:color w:val="000000"/>
          <w:sz w:val="18"/>
          <w:szCs w:val="20"/>
        </w:rPr>
      </w:pPr>
      <w:r>
        <w:rPr>
          <w:b/>
          <w:color w:val="000000"/>
          <w:sz w:val="18"/>
          <w:szCs w:val="20"/>
        </w:rPr>
        <w:br w:type="page"/>
      </w:r>
    </w:p>
    <w:p w14:paraId="26E91304" w14:textId="23500E91" w:rsidR="0020451B" w:rsidRPr="00075B96" w:rsidRDefault="0020451B" w:rsidP="00915773">
      <w:pPr>
        <w:widowControl w:val="0"/>
        <w:autoSpaceDE w:val="0"/>
        <w:autoSpaceDN w:val="0"/>
        <w:adjustRightInd w:val="0"/>
        <w:ind w:left="1418" w:hanging="1418"/>
        <w:jc w:val="center"/>
        <w:rPr>
          <w:b/>
          <w:color w:val="000000"/>
          <w:sz w:val="18"/>
          <w:szCs w:val="20"/>
        </w:rPr>
      </w:pPr>
      <w:r w:rsidRPr="00075B96">
        <w:rPr>
          <w:b/>
          <w:color w:val="000000"/>
          <w:sz w:val="18"/>
          <w:szCs w:val="20"/>
        </w:rPr>
        <w:lastRenderedPageBreak/>
        <w:t>DETERMINA</w:t>
      </w:r>
    </w:p>
    <w:p w14:paraId="568B4D7A" w14:textId="77777777" w:rsidR="0020451B" w:rsidRPr="00075B96" w:rsidRDefault="0020451B" w:rsidP="00915773">
      <w:pPr>
        <w:autoSpaceDE w:val="0"/>
        <w:autoSpaceDN w:val="0"/>
        <w:adjustRightInd w:val="0"/>
        <w:jc w:val="center"/>
        <w:rPr>
          <w:b/>
          <w:color w:val="000000"/>
          <w:sz w:val="18"/>
          <w:szCs w:val="20"/>
        </w:rPr>
      </w:pPr>
      <w:r w:rsidRPr="00075B96">
        <w:rPr>
          <w:b/>
          <w:color w:val="000000"/>
          <w:sz w:val="18"/>
          <w:szCs w:val="20"/>
        </w:rPr>
        <w:t>Art. 1</w:t>
      </w:r>
    </w:p>
    <w:p w14:paraId="39283709" w14:textId="5515A38D" w:rsidR="0020451B" w:rsidRPr="00075B96" w:rsidRDefault="0020451B" w:rsidP="00915773">
      <w:pPr>
        <w:tabs>
          <w:tab w:val="left" w:pos="267"/>
        </w:tabs>
        <w:jc w:val="both"/>
        <w:rPr>
          <w:rFonts w:eastAsia="Times New Roman"/>
          <w:color w:val="000000" w:themeColor="text1"/>
          <w:sz w:val="18"/>
          <w:szCs w:val="20"/>
        </w:rPr>
      </w:pPr>
      <w:r w:rsidRPr="00075B96">
        <w:rPr>
          <w:sz w:val="18"/>
          <w:szCs w:val="20"/>
        </w:rPr>
        <w:t>l’avvio dell</w:t>
      </w:r>
      <w:r w:rsidR="000450F9">
        <w:rPr>
          <w:sz w:val="18"/>
          <w:szCs w:val="20"/>
        </w:rPr>
        <w:t>a</w:t>
      </w:r>
      <w:r w:rsidRPr="00075B96">
        <w:rPr>
          <w:sz w:val="18"/>
          <w:szCs w:val="20"/>
        </w:rPr>
        <w:t xml:space="preserve"> procedur</w:t>
      </w:r>
      <w:r w:rsidR="000450F9">
        <w:rPr>
          <w:sz w:val="18"/>
          <w:szCs w:val="20"/>
        </w:rPr>
        <w:t>a</w:t>
      </w:r>
      <w:r w:rsidRPr="00075B96">
        <w:rPr>
          <w:sz w:val="18"/>
          <w:szCs w:val="20"/>
        </w:rPr>
        <w:t xml:space="preserve"> </w:t>
      </w:r>
      <w:r w:rsidRPr="00075B96">
        <w:rPr>
          <w:color w:val="000000" w:themeColor="text1"/>
          <w:sz w:val="18"/>
          <w:szCs w:val="20"/>
        </w:rPr>
        <w:t>di</w:t>
      </w:r>
      <w:r w:rsidRPr="00075B96">
        <w:rPr>
          <w:sz w:val="18"/>
          <w:szCs w:val="20"/>
        </w:rPr>
        <w:t xml:space="preserve"> acquisizione sotto soglia (ai sensi dell’</w:t>
      </w:r>
      <w:r w:rsidRPr="00075B96">
        <w:rPr>
          <w:i/>
          <w:spacing w:val="3"/>
          <w:sz w:val="18"/>
          <w:szCs w:val="20"/>
        </w:rPr>
        <w:t xml:space="preserve">art. 36 e 58 del D. Lgs. 18 aprile 2016 n. 50 </w:t>
      </w:r>
      <w:r w:rsidRPr="00075B96">
        <w:rPr>
          <w:i/>
          <w:sz w:val="18"/>
          <w:szCs w:val="20"/>
        </w:rPr>
        <w:t>e s.m.i.),</w:t>
      </w:r>
      <w:r w:rsidRPr="00075B96">
        <w:rPr>
          <w:color w:val="000000"/>
          <w:sz w:val="18"/>
          <w:szCs w:val="20"/>
        </w:rPr>
        <w:t xml:space="preserve"> mediante MEPA, </w:t>
      </w:r>
      <w:r w:rsidRPr="00075B96">
        <w:rPr>
          <w:spacing w:val="-3"/>
          <w:sz w:val="18"/>
          <w:szCs w:val="20"/>
        </w:rPr>
        <w:t xml:space="preserve">per </w:t>
      </w:r>
      <w:r w:rsidRPr="00075B96">
        <w:rPr>
          <w:sz w:val="18"/>
          <w:szCs w:val="20"/>
        </w:rPr>
        <w:t>l’affidamento diretto della</w:t>
      </w:r>
      <w:r w:rsidRPr="00075B96">
        <w:rPr>
          <w:color w:val="000000"/>
          <w:sz w:val="18"/>
          <w:szCs w:val="20"/>
        </w:rPr>
        <w:t xml:space="preserve"> fornitura </w:t>
      </w:r>
      <w:r w:rsidRPr="00075B96">
        <w:rPr>
          <w:rFonts w:eastAsia="Times New Roman"/>
          <w:color w:val="000000" w:themeColor="text1"/>
          <w:sz w:val="18"/>
          <w:szCs w:val="20"/>
        </w:rPr>
        <w:t>del seguent</w:t>
      </w:r>
      <w:r w:rsidR="0089194E">
        <w:rPr>
          <w:rFonts w:eastAsia="Times New Roman"/>
          <w:color w:val="000000" w:themeColor="text1"/>
          <w:sz w:val="18"/>
          <w:szCs w:val="20"/>
        </w:rPr>
        <w:t>e dispositivo</w:t>
      </w:r>
      <w:r w:rsidRPr="00075B96">
        <w:rPr>
          <w:rFonts w:eastAsia="Times New Roman"/>
          <w:color w:val="000000" w:themeColor="text1"/>
          <w:sz w:val="18"/>
          <w:szCs w:val="20"/>
        </w:rPr>
        <w:t>:</w:t>
      </w:r>
    </w:p>
    <w:p w14:paraId="4EE66F28" w14:textId="36E61671" w:rsidR="002C0ABB" w:rsidRDefault="002C0ABB" w:rsidP="002C0ABB">
      <w:pPr>
        <w:tabs>
          <w:tab w:val="left" w:pos="267"/>
        </w:tabs>
        <w:jc w:val="both"/>
        <w:rPr>
          <w:rFonts w:eastAsia="Times New Roman"/>
          <w:color w:val="000000" w:themeColor="text1"/>
          <w:sz w:val="18"/>
          <w:szCs w:val="20"/>
        </w:rPr>
      </w:pPr>
    </w:p>
    <w:p w14:paraId="7A41678C" w14:textId="77777777" w:rsidR="0089194E" w:rsidRDefault="0078527D" w:rsidP="0078527D">
      <w:pPr>
        <w:pStyle w:val="Paragrafoelenco"/>
        <w:numPr>
          <w:ilvl w:val="0"/>
          <w:numId w:val="24"/>
        </w:numPr>
        <w:tabs>
          <w:tab w:val="left" w:pos="267"/>
        </w:tabs>
        <w:jc w:val="both"/>
        <w:rPr>
          <w:rFonts w:eastAsia="Times New Roman"/>
          <w:color w:val="000000" w:themeColor="text1"/>
          <w:sz w:val="18"/>
          <w:szCs w:val="20"/>
        </w:rPr>
      </w:pPr>
      <w:r w:rsidRPr="0078527D">
        <w:rPr>
          <w:rFonts w:eastAsia="Times New Roman"/>
          <w:color w:val="000000" w:themeColor="text1"/>
          <w:sz w:val="18"/>
          <w:szCs w:val="20"/>
        </w:rPr>
        <w:t xml:space="preserve">n. </w:t>
      </w:r>
      <w:r w:rsidR="0089194E">
        <w:rPr>
          <w:rFonts w:eastAsia="Times New Roman"/>
          <w:color w:val="000000" w:themeColor="text1"/>
          <w:sz w:val="18"/>
          <w:szCs w:val="20"/>
        </w:rPr>
        <w:t>1</w:t>
      </w:r>
      <w:r w:rsidRPr="0078527D">
        <w:rPr>
          <w:rFonts w:eastAsia="Times New Roman"/>
          <w:color w:val="000000" w:themeColor="text1"/>
          <w:sz w:val="18"/>
          <w:szCs w:val="20"/>
        </w:rPr>
        <w:t xml:space="preserve"> </w:t>
      </w:r>
      <w:r w:rsidR="0089194E">
        <w:rPr>
          <w:rFonts w:eastAsia="Times New Roman"/>
          <w:color w:val="000000" w:themeColor="text1"/>
          <w:sz w:val="18"/>
          <w:szCs w:val="20"/>
        </w:rPr>
        <w:t>Stampante multifunzione a colori f.to A3,</w:t>
      </w:r>
    </w:p>
    <w:p w14:paraId="00B99D40" w14:textId="77777777" w:rsidR="0078527D" w:rsidRPr="000450F9" w:rsidRDefault="0078527D" w:rsidP="002C0ABB">
      <w:pPr>
        <w:tabs>
          <w:tab w:val="left" w:pos="267"/>
        </w:tabs>
        <w:jc w:val="both"/>
        <w:rPr>
          <w:rFonts w:eastAsia="Times New Roman"/>
          <w:color w:val="000000" w:themeColor="text1"/>
          <w:sz w:val="18"/>
          <w:szCs w:val="20"/>
        </w:rPr>
      </w:pPr>
    </w:p>
    <w:p w14:paraId="794338B4" w14:textId="77777777" w:rsidR="0020451B" w:rsidRPr="00767F2B" w:rsidRDefault="0020451B" w:rsidP="00915773">
      <w:pPr>
        <w:autoSpaceDE w:val="0"/>
        <w:autoSpaceDN w:val="0"/>
        <w:adjustRightInd w:val="0"/>
        <w:jc w:val="center"/>
        <w:rPr>
          <w:b/>
          <w:color w:val="000000"/>
          <w:sz w:val="18"/>
          <w:szCs w:val="20"/>
        </w:rPr>
      </w:pPr>
      <w:r w:rsidRPr="00767F2B">
        <w:rPr>
          <w:b/>
          <w:color w:val="000000"/>
          <w:sz w:val="18"/>
          <w:szCs w:val="20"/>
        </w:rPr>
        <w:t>Art. 2</w:t>
      </w:r>
    </w:p>
    <w:p w14:paraId="22E3562A" w14:textId="51878B47" w:rsidR="0022120C" w:rsidRPr="00A4230D" w:rsidRDefault="001B65A9" w:rsidP="0022120C">
      <w:pPr>
        <w:tabs>
          <w:tab w:val="left" w:pos="267"/>
        </w:tabs>
        <w:jc w:val="both"/>
        <w:rPr>
          <w:rFonts w:eastAsia="Times New Roman"/>
          <w:color w:val="000000" w:themeColor="text1"/>
          <w:sz w:val="18"/>
          <w:szCs w:val="18"/>
        </w:rPr>
      </w:pPr>
      <w:r w:rsidRPr="00A4230D">
        <w:rPr>
          <w:rFonts w:eastAsia="Times New Roman"/>
          <w:color w:val="000000" w:themeColor="text1"/>
          <w:sz w:val="18"/>
          <w:szCs w:val="18"/>
        </w:rPr>
        <w:t xml:space="preserve">La spesa complessiva stimata è pari ad </w:t>
      </w:r>
      <w:r w:rsidR="0022120C" w:rsidRPr="00A4230D">
        <w:rPr>
          <w:rFonts w:eastAsia="Times New Roman"/>
          <w:b/>
          <w:color w:val="000000" w:themeColor="text1"/>
          <w:sz w:val="18"/>
          <w:szCs w:val="18"/>
        </w:rPr>
        <w:t xml:space="preserve">€ </w:t>
      </w:r>
      <w:r w:rsidR="0089194E">
        <w:rPr>
          <w:rFonts w:eastAsia="Times New Roman"/>
          <w:b/>
          <w:color w:val="000000" w:themeColor="text1"/>
          <w:sz w:val="18"/>
          <w:szCs w:val="18"/>
        </w:rPr>
        <w:t>2</w:t>
      </w:r>
      <w:r w:rsidR="00331466">
        <w:rPr>
          <w:rFonts w:eastAsia="Times New Roman"/>
          <w:b/>
          <w:color w:val="000000" w:themeColor="text1"/>
          <w:sz w:val="18"/>
          <w:szCs w:val="18"/>
        </w:rPr>
        <w:t>.</w:t>
      </w:r>
      <w:r w:rsidR="0089194E">
        <w:rPr>
          <w:rFonts w:eastAsia="Times New Roman"/>
          <w:b/>
          <w:color w:val="000000" w:themeColor="text1"/>
          <w:sz w:val="18"/>
          <w:szCs w:val="18"/>
        </w:rPr>
        <w:t>1</w:t>
      </w:r>
      <w:r w:rsidR="00A4230D" w:rsidRPr="00A4230D">
        <w:rPr>
          <w:rFonts w:eastAsia="Times New Roman"/>
          <w:b/>
          <w:color w:val="000000" w:themeColor="text1"/>
          <w:sz w:val="18"/>
          <w:szCs w:val="18"/>
        </w:rPr>
        <w:t xml:space="preserve">00,00 </w:t>
      </w:r>
      <w:r w:rsidR="0022120C" w:rsidRPr="00A4230D">
        <w:rPr>
          <w:rFonts w:eastAsia="Times New Roman"/>
          <w:b/>
          <w:color w:val="000000" w:themeColor="text1"/>
          <w:sz w:val="18"/>
          <w:szCs w:val="18"/>
        </w:rPr>
        <w:t>oltre IVA 22%.</w:t>
      </w:r>
    </w:p>
    <w:p w14:paraId="066D5E01" w14:textId="77777777" w:rsidR="001B65A9" w:rsidRPr="00A4230D" w:rsidRDefault="001B65A9" w:rsidP="0022120C">
      <w:pPr>
        <w:pStyle w:val="Paragrafoelenco"/>
        <w:tabs>
          <w:tab w:val="left" w:pos="267"/>
        </w:tabs>
        <w:ind w:left="987"/>
        <w:jc w:val="both"/>
        <w:rPr>
          <w:rFonts w:eastAsia="Times New Roman"/>
          <w:color w:val="000000" w:themeColor="text1"/>
          <w:sz w:val="18"/>
          <w:szCs w:val="18"/>
          <w:highlight w:val="yellow"/>
        </w:rPr>
      </w:pPr>
    </w:p>
    <w:p w14:paraId="2CBC108D" w14:textId="77777777" w:rsidR="0020451B" w:rsidRPr="00A4230D" w:rsidRDefault="0020451B" w:rsidP="00915773">
      <w:pPr>
        <w:autoSpaceDE w:val="0"/>
        <w:autoSpaceDN w:val="0"/>
        <w:adjustRightInd w:val="0"/>
        <w:jc w:val="center"/>
        <w:rPr>
          <w:b/>
          <w:color w:val="000000"/>
          <w:sz w:val="18"/>
          <w:szCs w:val="18"/>
        </w:rPr>
      </w:pPr>
      <w:r w:rsidRPr="00A4230D">
        <w:rPr>
          <w:b/>
          <w:color w:val="000000"/>
          <w:sz w:val="18"/>
          <w:szCs w:val="18"/>
        </w:rPr>
        <w:t>Art. 3</w:t>
      </w:r>
    </w:p>
    <w:p w14:paraId="1C52793F" w14:textId="4D696479" w:rsidR="00765392" w:rsidRPr="00765392" w:rsidRDefault="00765392" w:rsidP="00765392">
      <w:pPr>
        <w:jc w:val="both"/>
        <w:rPr>
          <w:sz w:val="18"/>
          <w:szCs w:val="18"/>
        </w:rPr>
      </w:pPr>
      <w:r w:rsidRPr="00765392">
        <w:rPr>
          <w:sz w:val="18"/>
          <w:szCs w:val="18"/>
        </w:rPr>
        <w:t xml:space="preserve">La modalità di svolgimento delle procedure di affidamento è telematica on-line sulla piattaforma Acquisti in Rete MEPA (Portale degli Acquisti della Pubblica Amministrazione – MEF – CONSIP) attraverso </w:t>
      </w:r>
      <w:r w:rsidR="0089194E">
        <w:rPr>
          <w:sz w:val="18"/>
          <w:szCs w:val="18"/>
        </w:rPr>
        <w:t>un</w:t>
      </w:r>
      <w:r w:rsidRPr="00765392">
        <w:rPr>
          <w:sz w:val="18"/>
          <w:szCs w:val="18"/>
        </w:rPr>
        <w:t xml:space="preserve"> ordinativ</w:t>
      </w:r>
      <w:r w:rsidR="0089194E">
        <w:rPr>
          <w:sz w:val="18"/>
          <w:szCs w:val="18"/>
        </w:rPr>
        <w:t>o</w:t>
      </w:r>
      <w:r w:rsidRPr="00765392">
        <w:rPr>
          <w:sz w:val="18"/>
          <w:szCs w:val="18"/>
        </w:rPr>
        <w:t xml:space="preserve"> dirett</w:t>
      </w:r>
      <w:r w:rsidR="0089194E">
        <w:rPr>
          <w:sz w:val="18"/>
          <w:szCs w:val="18"/>
        </w:rPr>
        <w:t>o</w:t>
      </w:r>
      <w:r w:rsidR="00AA3EC5">
        <w:rPr>
          <w:sz w:val="18"/>
          <w:szCs w:val="18"/>
        </w:rPr>
        <w:t xml:space="preserve"> </w:t>
      </w:r>
      <w:r w:rsidRPr="00765392">
        <w:rPr>
          <w:sz w:val="18"/>
          <w:szCs w:val="18"/>
        </w:rPr>
        <w:t>di acquisto (ODA).</w:t>
      </w:r>
    </w:p>
    <w:p w14:paraId="6511654C" w14:textId="3213878C" w:rsidR="001B65A9" w:rsidRPr="00A4230D" w:rsidRDefault="0020451B" w:rsidP="00915773">
      <w:pPr>
        <w:jc w:val="both"/>
        <w:rPr>
          <w:sz w:val="18"/>
          <w:szCs w:val="18"/>
        </w:rPr>
      </w:pPr>
      <w:r w:rsidRPr="00A4230D">
        <w:rPr>
          <w:sz w:val="18"/>
          <w:szCs w:val="18"/>
        </w:rPr>
        <w:t>Sar</w:t>
      </w:r>
      <w:r w:rsidR="0078527D">
        <w:rPr>
          <w:sz w:val="18"/>
          <w:szCs w:val="18"/>
        </w:rPr>
        <w:t>anno</w:t>
      </w:r>
      <w:r w:rsidRPr="00A4230D">
        <w:rPr>
          <w:sz w:val="18"/>
          <w:szCs w:val="18"/>
        </w:rPr>
        <w:t xml:space="preserve"> coinvolt</w:t>
      </w:r>
      <w:r w:rsidR="0078527D">
        <w:rPr>
          <w:sz w:val="18"/>
          <w:szCs w:val="18"/>
        </w:rPr>
        <w:t>i</w:t>
      </w:r>
      <w:r w:rsidRPr="00A4230D">
        <w:rPr>
          <w:sz w:val="18"/>
          <w:szCs w:val="18"/>
        </w:rPr>
        <w:t xml:space="preserve">, tramite il Mercato Elettronico delle Pubbliche Amministrazioni (MEPA), </w:t>
      </w:r>
      <w:r w:rsidR="0078527D">
        <w:rPr>
          <w:sz w:val="18"/>
          <w:szCs w:val="18"/>
        </w:rPr>
        <w:t xml:space="preserve">più </w:t>
      </w:r>
      <w:r w:rsidRPr="00A4230D">
        <w:rPr>
          <w:sz w:val="18"/>
          <w:szCs w:val="18"/>
        </w:rPr>
        <w:t>operator</w:t>
      </w:r>
      <w:r w:rsidR="0078527D">
        <w:rPr>
          <w:sz w:val="18"/>
          <w:szCs w:val="18"/>
        </w:rPr>
        <w:t>i</w:t>
      </w:r>
      <w:r w:rsidRPr="00A4230D">
        <w:rPr>
          <w:sz w:val="18"/>
          <w:szCs w:val="18"/>
        </w:rPr>
        <w:t xml:space="preserve"> economic</w:t>
      </w:r>
      <w:r w:rsidR="0078527D">
        <w:rPr>
          <w:sz w:val="18"/>
          <w:szCs w:val="18"/>
        </w:rPr>
        <w:t>i</w:t>
      </w:r>
      <w:r w:rsidRPr="00A4230D">
        <w:rPr>
          <w:sz w:val="18"/>
          <w:szCs w:val="18"/>
        </w:rPr>
        <w:t xml:space="preserve"> </w:t>
      </w:r>
      <w:r w:rsidR="001B65A9" w:rsidRPr="00A4230D">
        <w:rPr>
          <w:sz w:val="18"/>
          <w:szCs w:val="18"/>
        </w:rPr>
        <w:t>che offrir</w:t>
      </w:r>
      <w:r w:rsidR="0078527D">
        <w:rPr>
          <w:sz w:val="18"/>
          <w:szCs w:val="18"/>
        </w:rPr>
        <w:t>anno</w:t>
      </w:r>
      <w:r w:rsidR="001B65A9" w:rsidRPr="00A4230D">
        <w:rPr>
          <w:sz w:val="18"/>
          <w:szCs w:val="18"/>
        </w:rPr>
        <w:t xml:space="preserve"> il prodotto richiesto </w:t>
      </w:r>
      <w:r w:rsidR="0078527D">
        <w:rPr>
          <w:sz w:val="18"/>
          <w:szCs w:val="18"/>
        </w:rPr>
        <w:t>al</w:t>
      </w:r>
      <w:r w:rsidR="001B65A9" w:rsidRPr="00A4230D">
        <w:rPr>
          <w:sz w:val="18"/>
          <w:szCs w:val="18"/>
        </w:rPr>
        <w:t xml:space="preserve"> prezzo più basso.</w:t>
      </w:r>
      <w:r w:rsidR="0078527D">
        <w:rPr>
          <w:sz w:val="18"/>
          <w:szCs w:val="18"/>
        </w:rPr>
        <w:t xml:space="preserve"> </w:t>
      </w:r>
    </w:p>
    <w:p w14:paraId="67681004" w14:textId="77777777" w:rsidR="0020451B" w:rsidRPr="00A4230D" w:rsidRDefault="0020451B" w:rsidP="00915773">
      <w:pPr>
        <w:autoSpaceDE w:val="0"/>
        <w:autoSpaceDN w:val="0"/>
        <w:adjustRightInd w:val="0"/>
        <w:jc w:val="center"/>
        <w:rPr>
          <w:b/>
          <w:color w:val="000000"/>
          <w:sz w:val="18"/>
          <w:szCs w:val="18"/>
        </w:rPr>
      </w:pPr>
    </w:p>
    <w:p w14:paraId="1E3B4983" w14:textId="77777777" w:rsidR="0020451B" w:rsidRPr="00A4230D" w:rsidRDefault="0020451B" w:rsidP="00915773">
      <w:pPr>
        <w:autoSpaceDE w:val="0"/>
        <w:autoSpaceDN w:val="0"/>
        <w:adjustRightInd w:val="0"/>
        <w:jc w:val="center"/>
        <w:rPr>
          <w:b/>
          <w:color w:val="000000"/>
          <w:sz w:val="18"/>
          <w:szCs w:val="18"/>
        </w:rPr>
      </w:pPr>
      <w:r w:rsidRPr="00A4230D">
        <w:rPr>
          <w:b/>
          <w:color w:val="000000"/>
          <w:sz w:val="18"/>
          <w:szCs w:val="18"/>
        </w:rPr>
        <w:t>Art. 4</w:t>
      </w:r>
    </w:p>
    <w:p w14:paraId="637FFB2F" w14:textId="77777777" w:rsidR="0020451B" w:rsidRPr="00A4230D" w:rsidRDefault="0020451B" w:rsidP="00915773">
      <w:pPr>
        <w:tabs>
          <w:tab w:val="left" w:pos="267"/>
        </w:tabs>
        <w:rPr>
          <w:rFonts w:eastAsia="Times New Roman"/>
          <w:color w:val="000000" w:themeColor="text1"/>
          <w:sz w:val="18"/>
          <w:szCs w:val="18"/>
        </w:rPr>
      </w:pPr>
      <w:r w:rsidRPr="00A4230D">
        <w:rPr>
          <w:rFonts w:eastAsia="Times New Roman"/>
          <w:color w:val="000000" w:themeColor="text1"/>
          <w:sz w:val="18"/>
          <w:szCs w:val="18"/>
        </w:rPr>
        <w:t>La ditta fornitrice, a seguito dell’emissione dell’ODA, dovrà produrre:</w:t>
      </w:r>
    </w:p>
    <w:p w14:paraId="3FD416B0" w14:textId="77777777" w:rsidR="0020451B" w:rsidRPr="00A4230D" w:rsidRDefault="0020451B" w:rsidP="00915773">
      <w:pPr>
        <w:pStyle w:val="Paragrafoelenco"/>
        <w:numPr>
          <w:ilvl w:val="0"/>
          <w:numId w:val="13"/>
        </w:numPr>
        <w:jc w:val="both"/>
        <w:rPr>
          <w:noProof/>
          <w:sz w:val="18"/>
          <w:szCs w:val="18"/>
        </w:rPr>
      </w:pPr>
      <w:r w:rsidRPr="00A4230D">
        <w:rPr>
          <w:noProof/>
          <w:sz w:val="18"/>
          <w:szCs w:val="18"/>
        </w:rPr>
        <w:t>la dichiarazione sostitutiva comprovante l’assenza delle condizioni di esclusione di cui all’art. 80 del D.lgs 18 aprile 2016, n. 50;</w:t>
      </w:r>
    </w:p>
    <w:p w14:paraId="467724E5" w14:textId="77777777" w:rsidR="0020451B" w:rsidRPr="00A4230D" w:rsidRDefault="0020451B" w:rsidP="00915773">
      <w:pPr>
        <w:pStyle w:val="Paragrafoelenco"/>
        <w:numPr>
          <w:ilvl w:val="0"/>
          <w:numId w:val="13"/>
        </w:numPr>
        <w:jc w:val="both"/>
        <w:rPr>
          <w:noProof/>
          <w:sz w:val="18"/>
          <w:szCs w:val="18"/>
        </w:rPr>
      </w:pPr>
      <w:r w:rsidRPr="00A4230D">
        <w:rPr>
          <w:noProof/>
          <w:sz w:val="18"/>
          <w:szCs w:val="18"/>
        </w:rPr>
        <w:t>la clausola condizionale all'accettazione dell'Oda;</w:t>
      </w:r>
    </w:p>
    <w:p w14:paraId="63CF3F8E" w14:textId="77777777" w:rsidR="0020451B" w:rsidRPr="00A4230D" w:rsidRDefault="0020451B" w:rsidP="00915773">
      <w:pPr>
        <w:pStyle w:val="Paragrafoelenco"/>
        <w:numPr>
          <w:ilvl w:val="0"/>
          <w:numId w:val="13"/>
        </w:numPr>
        <w:jc w:val="both"/>
        <w:rPr>
          <w:noProof/>
          <w:sz w:val="18"/>
          <w:szCs w:val="18"/>
        </w:rPr>
      </w:pPr>
      <w:r w:rsidRPr="00A4230D">
        <w:rPr>
          <w:noProof/>
          <w:sz w:val="18"/>
          <w:szCs w:val="18"/>
        </w:rPr>
        <w:t>gli estremi identificativi IBAN del Conto Corrente Bancario o Postale dedicato con l’indicazione della fornitura alla quale sono dedicati;</w:t>
      </w:r>
    </w:p>
    <w:p w14:paraId="20C606AD" w14:textId="77777777" w:rsidR="0020451B" w:rsidRPr="00A4230D" w:rsidRDefault="0020451B" w:rsidP="00915773">
      <w:pPr>
        <w:jc w:val="center"/>
        <w:rPr>
          <w:b/>
          <w:bCs/>
          <w:sz w:val="18"/>
          <w:szCs w:val="18"/>
        </w:rPr>
      </w:pPr>
      <w:r w:rsidRPr="00A4230D">
        <w:rPr>
          <w:b/>
          <w:bCs/>
          <w:sz w:val="18"/>
          <w:szCs w:val="18"/>
        </w:rPr>
        <w:t>Art. 5</w:t>
      </w:r>
    </w:p>
    <w:p w14:paraId="67FAD763" w14:textId="77777777" w:rsidR="0020451B" w:rsidRPr="00A4230D" w:rsidRDefault="00A4230D" w:rsidP="00915773">
      <w:pPr>
        <w:tabs>
          <w:tab w:val="left" w:pos="267"/>
        </w:tabs>
        <w:jc w:val="both"/>
        <w:rPr>
          <w:rFonts w:eastAsia="Times New Roman"/>
          <w:color w:val="000000" w:themeColor="text1"/>
          <w:sz w:val="18"/>
          <w:szCs w:val="18"/>
        </w:rPr>
      </w:pPr>
      <w:r w:rsidRPr="00A4230D">
        <w:rPr>
          <w:sz w:val="18"/>
          <w:szCs w:val="18"/>
        </w:rPr>
        <w:t>Il Conservatorio di Musica Fausto Torrefranca di Vibo Valentia</w:t>
      </w:r>
      <w:r w:rsidRPr="00A4230D">
        <w:rPr>
          <w:rFonts w:eastAsia="Times New Roman"/>
          <w:color w:val="000000" w:themeColor="text1"/>
          <w:sz w:val="18"/>
          <w:szCs w:val="18"/>
        </w:rPr>
        <w:t xml:space="preserve"> </w:t>
      </w:r>
      <w:r w:rsidR="0020451B" w:rsidRPr="00A4230D">
        <w:rPr>
          <w:rFonts w:eastAsia="Times New Roman"/>
          <w:color w:val="000000" w:themeColor="text1"/>
          <w:sz w:val="18"/>
          <w:szCs w:val="18"/>
        </w:rPr>
        <w:t>procederà al pagamento, previa certificazione di regolare esecuzione/fornitura, successivamente alla presentazione di regolare fattura in modalità elettronica come previsto dal decreto ministeriale n. 55 del 3 aprile 2013.</w:t>
      </w:r>
    </w:p>
    <w:p w14:paraId="1D25E82E" w14:textId="77777777" w:rsidR="00915773" w:rsidRPr="00A4230D" w:rsidRDefault="00915773" w:rsidP="00915773">
      <w:pPr>
        <w:autoSpaceDE w:val="0"/>
        <w:autoSpaceDN w:val="0"/>
        <w:adjustRightInd w:val="0"/>
        <w:jc w:val="center"/>
        <w:rPr>
          <w:b/>
          <w:color w:val="000000"/>
          <w:sz w:val="18"/>
          <w:szCs w:val="18"/>
        </w:rPr>
      </w:pPr>
    </w:p>
    <w:p w14:paraId="5248DFD0" w14:textId="77777777" w:rsidR="0020451B" w:rsidRPr="00A4230D" w:rsidRDefault="0020451B" w:rsidP="00915773">
      <w:pPr>
        <w:autoSpaceDE w:val="0"/>
        <w:autoSpaceDN w:val="0"/>
        <w:adjustRightInd w:val="0"/>
        <w:jc w:val="center"/>
        <w:rPr>
          <w:b/>
          <w:color w:val="000000"/>
          <w:sz w:val="18"/>
          <w:szCs w:val="18"/>
        </w:rPr>
      </w:pPr>
      <w:r w:rsidRPr="00A4230D">
        <w:rPr>
          <w:b/>
          <w:color w:val="000000"/>
          <w:sz w:val="18"/>
          <w:szCs w:val="18"/>
        </w:rPr>
        <w:t>Art. 6</w:t>
      </w:r>
    </w:p>
    <w:p w14:paraId="50BF03C1" w14:textId="77777777" w:rsidR="0020451B" w:rsidRPr="00A4230D" w:rsidRDefault="0020451B" w:rsidP="00915773">
      <w:pPr>
        <w:autoSpaceDE w:val="0"/>
        <w:autoSpaceDN w:val="0"/>
        <w:adjustRightInd w:val="0"/>
        <w:jc w:val="both"/>
        <w:rPr>
          <w:sz w:val="18"/>
          <w:szCs w:val="18"/>
        </w:rPr>
      </w:pPr>
      <w:r w:rsidRPr="00A4230D">
        <w:rPr>
          <w:sz w:val="18"/>
          <w:szCs w:val="18"/>
        </w:rPr>
        <w:t xml:space="preserve">Ai sensi dell’art. 31 del D. Lgs. 50 del 18/04/2016 e dell’art. 5 della legge n. 241 del 07/08/1990, viene nominato Responsabile del Procedimento </w:t>
      </w:r>
      <w:r w:rsidR="002E12FB" w:rsidRPr="00A4230D">
        <w:rPr>
          <w:sz w:val="18"/>
          <w:szCs w:val="18"/>
        </w:rPr>
        <w:t>la</w:t>
      </w:r>
      <w:r w:rsidRPr="00A4230D">
        <w:rPr>
          <w:sz w:val="18"/>
          <w:szCs w:val="18"/>
        </w:rPr>
        <w:t xml:space="preserve"> </w:t>
      </w:r>
      <w:r w:rsidR="00A4230D" w:rsidRPr="00A4230D">
        <w:rPr>
          <w:sz w:val="18"/>
          <w:szCs w:val="18"/>
        </w:rPr>
        <w:t>Dott.ssa Letizia Garreffa</w:t>
      </w:r>
      <w:r w:rsidR="001B65A9" w:rsidRPr="00A4230D">
        <w:rPr>
          <w:sz w:val="18"/>
          <w:szCs w:val="18"/>
        </w:rPr>
        <w:t>.</w:t>
      </w:r>
    </w:p>
    <w:p w14:paraId="4AFFF11C" w14:textId="77777777" w:rsidR="0020451B" w:rsidRPr="00A4230D" w:rsidRDefault="0020451B" w:rsidP="00915773">
      <w:pPr>
        <w:jc w:val="center"/>
        <w:rPr>
          <w:b/>
          <w:bCs/>
          <w:sz w:val="18"/>
          <w:szCs w:val="18"/>
        </w:rPr>
      </w:pPr>
    </w:p>
    <w:p w14:paraId="57D18B86" w14:textId="77777777" w:rsidR="0020451B" w:rsidRPr="00A4230D" w:rsidRDefault="0020451B" w:rsidP="00915773">
      <w:pPr>
        <w:jc w:val="center"/>
        <w:rPr>
          <w:b/>
          <w:bCs/>
          <w:spacing w:val="-1"/>
          <w:sz w:val="18"/>
          <w:szCs w:val="18"/>
        </w:rPr>
      </w:pPr>
      <w:r w:rsidRPr="00A4230D">
        <w:rPr>
          <w:b/>
          <w:bCs/>
          <w:sz w:val="18"/>
          <w:szCs w:val="18"/>
        </w:rPr>
        <w:t>Art</w:t>
      </w:r>
      <w:r w:rsidRPr="00A4230D">
        <w:rPr>
          <w:b/>
          <w:bCs/>
          <w:spacing w:val="-1"/>
          <w:sz w:val="18"/>
          <w:szCs w:val="18"/>
        </w:rPr>
        <w:t>. 7</w:t>
      </w:r>
    </w:p>
    <w:p w14:paraId="1CE2710B" w14:textId="4C5E4366" w:rsidR="0020451B" w:rsidRPr="00A4230D" w:rsidRDefault="0020451B" w:rsidP="00915773">
      <w:pPr>
        <w:jc w:val="both"/>
        <w:rPr>
          <w:color w:val="000000"/>
          <w:spacing w:val="-1"/>
          <w:sz w:val="18"/>
          <w:szCs w:val="18"/>
        </w:rPr>
      </w:pPr>
      <w:r w:rsidRPr="00A4230D">
        <w:rPr>
          <w:color w:val="000000"/>
          <w:spacing w:val="-1"/>
          <w:sz w:val="18"/>
          <w:szCs w:val="18"/>
        </w:rPr>
        <w:t xml:space="preserve">Ai sensi della legge di stabilità 2013, nel caso di </w:t>
      </w:r>
      <w:r w:rsidRPr="00A4230D">
        <w:rPr>
          <w:sz w:val="18"/>
          <w:szCs w:val="18"/>
        </w:rPr>
        <w:t>sopravvenuta</w:t>
      </w:r>
      <w:r w:rsidRPr="00A4230D">
        <w:rPr>
          <w:color w:val="000000"/>
          <w:spacing w:val="-1"/>
          <w:sz w:val="18"/>
          <w:szCs w:val="18"/>
        </w:rPr>
        <w:t xml:space="preserve"> disponibilità di convenzione Consip coerente con l’oggetto del presente decreto, questa Amministrazione Scolastica si riserva la facoltà di annullare la procedura di gara se non ancora stipulato il relativo contratto ovvero recedere dal contratto se in corso ove i fornitori  non si adeguino alle migliori condizioni di mercato previa formale comunicazione con preavviso di almeno 15 giorni e previo pagamento delle </w:t>
      </w:r>
      <w:r w:rsidR="00075B96" w:rsidRPr="00A4230D">
        <w:rPr>
          <w:color w:val="000000"/>
          <w:spacing w:val="-1"/>
          <w:sz w:val="18"/>
          <w:szCs w:val="18"/>
        </w:rPr>
        <w:t>prestazioni già eseguite</w:t>
      </w:r>
      <w:r w:rsidRPr="00A4230D">
        <w:rPr>
          <w:color w:val="000000"/>
          <w:spacing w:val="-1"/>
          <w:sz w:val="18"/>
          <w:szCs w:val="18"/>
        </w:rPr>
        <w:t xml:space="preserve"> oltre al decimo delle prestazioni non ancora </w:t>
      </w:r>
      <w:r w:rsidR="00F31132">
        <w:rPr>
          <w:color w:val="000000"/>
          <w:spacing w:val="-1"/>
          <w:sz w:val="18"/>
          <w:szCs w:val="18"/>
        </w:rPr>
        <w:t>eseguite.</w:t>
      </w:r>
    </w:p>
    <w:p w14:paraId="361772E9" w14:textId="77777777" w:rsidR="00915773" w:rsidRPr="00A4230D" w:rsidRDefault="00915773" w:rsidP="00915773">
      <w:pPr>
        <w:jc w:val="center"/>
        <w:rPr>
          <w:b/>
          <w:bCs/>
          <w:spacing w:val="-1"/>
          <w:sz w:val="18"/>
          <w:szCs w:val="18"/>
        </w:rPr>
      </w:pPr>
    </w:p>
    <w:p w14:paraId="3CA02C29" w14:textId="77777777" w:rsidR="0020451B" w:rsidRPr="00A4230D" w:rsidRDefault="0020451B" w:rsidP="00915773">
      <w:pPr>
        <w:jc w:val="center"/>
        <w:rPr>
          <w:b/>
          <w:bCs/>
          <w:spacing w:val="-1"/>
          <w:sz w:val="18"/>
          <w:szCs w:val="18"/>
        </w:rPr>
      </w:pPr>
      <w:r w:rsidRPr="00A4230D">
        <w:rPr>
          <w:b/>
          <w:bCs/>
          <w:spacing w:val="-1"/>
          <w:sz w:val="18"/>
          <w:szCs w:val="18"/>
        </w:rPr>
        <w:t>Art. 8</w:t>
      </w:r>
    </w:p>
    <w:p w14:paraId="67CB00BA" w14:textId="77777777" w:rsidR="001B65A9" w:rsidRPr="00A4230D" w:rsidRDefault="0020451B" w:rsidP="00915773">
      <w:pPr>
        <w:jc w:val="both"/>
        <w:rPr>
          <w:color w:val="000000" w:themeColor="text1"/>
          <w:sz w:val="18"/>
          <w:szCs w:val="18"/>
        </w:rPr>
      </w:pPr>
      <w:r w:rsidRPr="00A4230D">
        <w:rPr>
          <w:color w:val="000000" w:themeColor="text1"/>
          <w:sz w:val="18"/>
          <w:szCs w:val="18"/>
        </w:rPr>
        <w:t xml:space="preserve">La presente determinazione viene resa pubblica in data odierna, per un periodo di 15 (quindici) giorni mediante pubblicazione </w:t>
      </w:r>
      <w:r w:rsidRPr="00A4230D">
        <w:rPr>
          <w:color w:val="000000"/>
          <w:spacing w:val="-1"/>
          <w:sz w:val="18"/>
          <w:szCs w:val="18"/>
        </w:rPr>
        <w:t>sul</w:t>
      </w:r>
      <w:r w:rsidRPr="00A4230D">
        <w:rPr>
          <w:color w:val="000000" w:themeColor="text1"/>
          <w:sz w:val="18"/>
          <w:szCs w:val="18"/>
        </w:rPr>
        <w:t xml:space="preserve"> sito web del</w:t>
      </w:r>
      <w:r w:rsidR="00A4230D" w:rsidRPr="00A4230D">
        <w:rPr>
          <w:color w:val="000000" w:themeColor="text1"/>
          <w:sz w:val="18"/>
          <w:szCs w:val="18"/>
        </w:rPr>
        <w:t xml:space="preserve"> </w:t>
      </w:r>
      <w:r w:rsidR="00A4230D" w:rsidRPr="00A4230D">
        <w:rPr>
          <w:sz w:val="18"/>
          <w:szCs w:val="18"/>
        </w:rPr>
        <w:t>Conservatorio di Musica Fausto Torrefranca di Vibo Valentia</w:t>
      </w:r>
      <w:r w:rsidR="001B65A9" w:rsidRPr="00A4230D">
        <w:rPr>
          <w:color w:val="000000" w:themeColor="text1"/>
          <w:sz w:val="18"/>
          <w:szCs w:val="18"/>
        </w:rPr>
        <w:t>.</w:t>
      </w:r>
    </w:p>
    <w:p w14:paraId="71E7C59F" w14:textId="77777777" w:rsidR="00A4230D" w:rsidRPr="00A4230D" w:rsidRDefault="00A4230D" w:rsidP="00A4230D">
      <w:pPr>
        <w:ind w:left="5245"/>
        <w:jc w:val="center"/>
        <w:rPr>
          <w:color w:val="333333"/>
          <w:sz w:val="18"/>
          <w:szCs w:val="18"/>
        </w:rPr>
      </w:pPr>
    </w:p>
    <w:p w14:paraId="63954DBC" w14:textId="77777777" w:rsidR="00A4230D" w:rsidRPr="00A4230D" w:rsidRDefault="00A4230D" w:rsidP="00A4230D">
      <w:pPr>
        <w:ind w:left="5245"/>
        <w:jc w:val="center"/>
        <w:rPr>
          <w:color w:val="333333"/>
          <w:sz w:val="18"/>
          <w:szCs w:val="18"/>
        </w:rPr>
      </w:pPr>
      <w:r w:rsidRPr="00A4230D">
        <w:rPr>
          <w:color w:val="333333"/>
          <w:sz w:val="18"/>
          <w:szCs w:val="18"/>
        </w:rPr>
        <w:t>Il Direttore Amministrativo</w:t>
      </w:r>
    </w:p>
    <w:p w14:paraId="71D41191" w14:textId="77777777" w:rsidR="00A4230D" w:rsidRPr="00A4230D" w:rsidRDefault="00A4230D" w:rsidP="00A4230D">
      <w:pPr>
        <w:ind w:left="5245"/>
        <w:jc w:val="center"/>
        <w:rPr>
          <w:color w:val="333333"/>
          <w:sz w:val="18"/>
          <w:szCs w:val="18"/>
        </w:rPr>
      </w:pPr>
      <w:r w:rsidRPr="00A4230D">
        <w:rPr>
          <w:color w:val="333333"/>
          <w:sz w:val="18"/>
          <w:szCs w:val="18"/>
        </w:rPr>
        <w:t>f.to Dott.ssa Letizia Garreffa</w:t>
      </w:r>
    </w:p>
    <w:p w14:paraId="6FB2D392" w14:textId="77777777" w:rsidR="00A4230D" w:rsidRDefault="00A4230D" w:rsidP="00A4230D">
      <w:pPr>
        <w:ind w:left="5245"/>
        <w:jc w:val="center"/>
        <w:rPr>
          <w:sz w:val="12"/>
          <w:szCs w:val="12"/>
        </w:rPr>
      </w:pPr>
      <w:r>
        <w:rPr>
          <w:sz w:val="12"/>
          <w:szCs w:val="12"/>
        </w:rPr>
        <w:t>Il presente documento è firmato digitalmente ai sensi</w:t>
      </w:r>
    </w:p>
    <w:p w14:paraId="3A6B7775" w14:textId="77777777" w:rsidR="00A4230D" w:rsidRPr="00804E7E" w:rsidRDefault="00A4230D" w:rsidP="00A4230D">
      <w:pPr>
        <w:ind w:left="5245"/>
        <w:jc w:val="center"/>
      </w:pPr>
      <w:r>
        <w:rPr>
          <w:sz w:val="12"/>
          <w:szCs w:val="12"/>
        </w:rPr>
        <w:t>e per gli effetti del c.d. Codice dell’Amministrazione Digitale e norme ad esso connesso</w:t>
      </w:r>
    </w:p>
    <w:p w14:paraId="47D2A13D" w14:textId="77777777" w:rsidR="004903C8" w:rsidRPr="00FA0022" w:rsidRDefault="004903C8" w:rsidP="00A4230D">
      <w:pPr>
        <w:ind w:left="5245"/>
        <w:jc w:val="center"/>
        <w:rPr>
          <w:sz w:val="20"/>
          <w:szCs w:val="20"/>
        </w:rPr>
      </w:pPr>
    </w:p>
    <w:sectPr w:rsidR="004903C8" w:rsidRPr="00FA0022" w:rsidSect="001D310F">
      <w:footerReference w:type="default" r:id="rId8"/>
      <w:pgSz w:w="11900" w:h="16840"/>
      <w:pgMar w:top="851" w:right="1080" w:bottom="567" w:left="1133" w:header="0" w:footer="601" w:gutter="0"/>
      <w:cols w:space="720" w:equalWidth="0">
        <w:col w:w="968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1B8EF" w14:textId="77777777" w:rsidR="00432478" w:rsidRDefault="00432478" w:rsidP="00ED617D">
      <w:r>
        <w:separator/>
      </w:r>
    </w:p>
  </w:endnote>
  <w:endnote w:type="continuationSeparator" w:id="0">
    <w:p w14:paraId="0C0ED566" w14:textId="77777777" w:rsidR="00432478" w:rsidRDefault="00432478" w:rsidP="00ED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9786"/>
      <w:docPartObj>
        <w:docPartGallery w:val="Page Numbers (Bottom of Page)"/>
        <w:docPartUnique/>
      </w:docPartObj>
    </w:sdtPr>
    <w:sdtEndPr/>
    <w:sdtContent>
      <w:p w14:paraId="14591DA5" w14:textId="06DA7812" w:rsidR="00ED617D" w:rsidRDefault="006D26E4">
        <w:pPr>
          <w:pStyle w:val="Pidipagina"/>
          <w:jc w:val="right"/>
        </w:pPr>
        <w:r>
          <w:fldChar w:fldCharType="begin"/>
        </w:r>
        <w:r>
          <w:instrText xml:space="preserve"> PAGE   \* MERGEFORMAT </w:instrText>
        </w:r>
        <w:r>
          <w:fldChar w:fldCharType="separate"/>
        </w:r>
        <w:r w:rsidR="00253A9E">
          <w:rPr>
            <w:noProof/>
          </w:rPr>
          <w:t>1</w:t>
        </w:r>
        <w:r>
          <w:rPr>
            <w:noProof/>
          </w:rPr>
          <w:fldChar w:fldCharType="end"/>
        </w:r>
      </w:p>
    </w:sdtContent>
  </w:sdt>
  <w:p w14:paraId="39D2F6A5" w14:textId="77777777" w:rsidR="00ED617D" w:rsidRDefault="00ED617D" w:rsidP="00124AB0">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6D50" w14:textId="77777777" w:rsidR="00432478" w:rsidRDefault="00432478" w:rsidP="00ED617D">
      <w:r>
        <w:separator/>
      </w:r>
    </w:p>
  </w:footnote>
  <w:footnote w:type="continuationSeparator" w:id="0">
    <w:p w14:paraId="2E0DDD7E" w14:textId="77777777" w:rsidR="00432478" w:rsidRDefault="00432478" w:rsidP="00ED6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13A27586"/>
    <w:lvl w:ilvl="0" w:tplc="2C10AF92">
      <w:start w:val="1"/>
      <w:numFmt w:val="decimal"/>
      <w:lvlText w:val="%1)"/>
      <w:lvlJc w:val="left"/>
    </w:lvl>
    <w:lvl w:ilvl="1" w:tplc="29D2D0E4">
      <w:start w:val="14"/>
      <w:numFmt w:val="upperLetter"/>
      <w:lvlText w:val="%2."/>
      <w:lvlJc w:val="left"/>
    </w:lvl>
    <w:lvl w:ilvl="2" w:tplc="7A160374">
      <w:numFmt w:val="decimal"/>
      <w:lvlText w:val=""/>
      <w:lvlJc w:val="left"/>
    </w:lvl>
    <w:lvl w:ilvl="3" w:tplc="C06694F0">
      <w:numFmt w:val="decimal"/>
      <w:lvlText w:val=""/>
      <w:lvlJc w:val="left"/>
    </w:lvl>
    <w:lvl w:ilvl="4" w:tplc="5C7EA946">
      <w:numFmt w:val="decimal"/>
      <w:lvlText w:val=""/>
      <w:lvlJc w:val="left"/>
    </w:lvl>
    <w:lvl w:ilvl="5" w:tplc="6838ADAC">
      <w:numFmt w:val="decimal"/>
      <w:lvlText w:val=""/>
      <w:lvlJc w:val="left"/>
    </w:lvl>
    <w:lvl w:ilvl="6" w:tplc="1A1E5DA4">
      <w:numFmt w:val="decimal"/>
      <w:lvlText w:val=""/>
      <w:lvlJc w:val="left"/>
    </w:lvl>
    <w:lvl w:ilvl="7" w:tplc="D22C90C6">
      <w:numFmt w:val="decimal"/>
      <w:lvlText w:val=""/>
      <w:lvlJc w:val="left"/>
    </w:lvl>
    <w:lvl w:ilvl="8" w:tplc="9A4832DA">
      <w:numFmt w:val="decimal"/>
      <w:lvlText w:val=""/>
      <w:lvlJc w:val="left"/>
    </w:lvl>
  </w:abstractNum>
  <w:abstractNum w:abstractNumId="1" w15:restartNumberingAfterBreak="0">
    <w:nsid w:val="00000124"/>
    <w:multiLevelType w:val="hybridMultilevel"/>
    <w:tmpl w:val="4CC0ED16"/>
    <w:lvl w:ilvl="0" w:tplc="08ECB7EC">
      <w:start w:val="25"/>
      <w:numFmt w:val="decimal"/>
      <w:lvlText w:val="%1"/>
      <w:lvlJc w:val="left"/>
    </w:lvl>
    <w:lvl w:ilvl="1" w:tplc="62C23694">
      <w:numFmt w:val="decimal"/>
      <w:lvlText w:val=""/>
      <w:lvlJc w:val="left"/>
    </w:lvl>
    <w:lvl w:ilvl="2" w:tplc="38125332">
      <w:numFmt w:val="decimal"/>
      <w:lvlText w:val=""/>
      <w:lvlJc w:val="left"/>
    </w:lvl>
    <w:lvl w:ilvl="3" w:tplc="0A70DF22">
      <w:numFmt w:val="decimal"/>
      <w:lvlText w:val=""/>
      <w:lvlJc w:val="left"/>
    </w:lvl>
    <w:lvl w:ilvl="4" w:tplc="D9AAECE2">
      <w:numFmt w:val="decimal"/>
      <w:lvlText w:val=""/>
      <w:lvlJc w:val="left"/>
    </w:lvl>
    <w:lvl w:ilvl="5" w:tplc="3D1820F0">
      <w:numFmt w:val="decimal"/>
      <w:lvlText w:val=""/>
      <w:lvlJc w:val="left"/>
    </w:lvl>
    <w:lvl w:ilvl="6" w:tplc="E1A632A4">
      <w:numFmt w:val="decimal"/>
      <w:lvlText w:val=""/>
      <w:lvlJc w:val="left"/>
    </w:lvl>
    <w:lvl w:ilvl="7" w:tplc="4C082ACE">
      <w:numFmt w:val="decimal"/>
      <w:lvlText w:val=""/>
      <w:lvlJc w:val="left"/>
    </w:lvl>
    <w:lvl w:ilvl="8" w:tplc="8F0E842A">
      <w:numFmt w:val="decimal"/>
      <w:lvlText w:val=""/>
      <w:lvlJc w:val="left"/>
    </w:lvl>
  </w:abstractNum>
  <w:abstractNum w:abstractNumId="2" w15:restartNumberingAfterBreak="0">
    <w:nsid w:val="00000F3E"/>
    <w:multiLevelType w:val="hybridMultilevel"/>
    <w:tmpl w:val="1026F43C"/>
    <w:lvl w:ilvl="0" w:tplc="4DA28F26">
      <w:start w:val="1"/>
      <w:numFmt w:val="bullet"/>
      <w:lvlText w:val="-"/>
      <w:lvlJc w:val="left"/>
    </w:lvl>
    <w:lvl w:ilvl="1" w:tplc="4802EA02">
      <w:numFmt w:val="decimal"/>
      <w:lvlText w:val=""/>
      <w:lvlJc w:val="left"/>
    </w:lvl>
    <w:lvl w:ilvl="2" w:tplc="E7F065B4">
      <w:numFmt w:val="decimal"/>
      <w:lvlText w:val=""/>
      <w:lvlJc w:val="left"/>
    </w:lvl>
    <w:lvl w:ilvl="3" w:tplc="41E69A00">
      <w:numFmt w:val="decimal"/>
      <w:lvlText w:val=""/>
      <w:lvlJc w:val="left"/>
    </w:lvl>
    <w:lvl w:ilvl="4" w:tplc="7DE41E48">
      <w:numFmt w:val="decimal"/>
      <w:lvlText w:val=""/>
      <w:lvlJc w:val="left"/>
    </w:lvl>
    <w:lvl w:ilvl="5" w:tplc="FE165858">
      <w:numFmt w:val="decimal"/>
      <w:lvlText w:val=""/>
      <w:lvlJc w:val="left"/>
    </w:lvl>
    <w:lvl w:ilvl="6" w:tplc="8ABA8108">
      <w:numFmt w:val="decimal"/>
      <w:lvlText w:val=""/>
      <w:lvlJc w:val="left"/>
    </w:lvl>
    <w:lvl w:ilvl="7" w:tplc="A004453E">
      <w:numFmt w:val="decimal"/>
      <w:lvlText w:val=""/>
      <w:lvlJc w:val="left"/>
    </w:lvl>
    <w:lvl w:ilvl="8" w:tplc="F0FECCBE">
      <w:numFmt w:val="decimal"/>
      <w:lvlText w:val=""/>
      <w:lvlJc w:val="left"/>
    </w:lvl>
  </w:abstractNum>
  <w:abstractNum w:abstractNumId="3" w15:restartNumberingAfterBreak="0">
    <w:nsid w:val="000012DB"/>
    <w:multiLevelType w:val="hybridMultilevel"/>
    <w:tmpl w:val="A57AB780"/>
    <w:lvl w:ilvl="0" w:tplc="376C984C">
      <w:start w:val="14"/>
      <w:numFmt w:val="upperLetter"/>
      <w:lvlText w:val="%1."/>
      <w:lvlJc w:val="left"/>
    </w:lvl>
    <w:lvl w:ilvl="1" w:tplc="06B0101C">
      <w:numFmt w:val="decimal"/>
      <w:lvlText w:val=""/>
      <w:lvlJc w:val="left"/>
    </w:lvl>
    <w:lvl w:ilvl="2" w:tplc="7F6A6B40">
      <w:numFmt w:val="decimal"/>
      <w:lvlText w:val=""/>
      <w:lvlJc w:val="left"/>
    </w:lvl>
    <w:lvl w:ilvl="3" w:tplc="160C261C">
      <w:numFmt w:val="decimal"/>
      <w:lvlText w:val=""/>
      <w:lvlJc w:val="left"/>
    </w:lvl>
    <w:lvl w:ilvl="4" w:tplc="4B64A676">
      <w:numFmt w:val="decimal"/>
      <w:lvlText w:val=""/>
      <w:lvlJc w:val="left"/>
    </w:lvl>
    <w:lvl w:ilvl="5" w:tplc="970AEB4A">
      <w:numFmt w:val="decimal"/>
      <w:lvlText w:val=""/>
      <w:lvlJc w:val="left"/>
    </w:lvl>
    <w:lvl w:ilvl="6" w:tplc="0FD852BA">
      <w:numFmt w:val="decimal"/>
      <w:lvlText w:val=""/>
      <w:lvlJc w:val="left"/>
    </w:lvl>
    <w:lvl w:ilvl="7" w:tplc="2C681954">
      <w:numFmt w:val="decimal"/>
      <w:lvlText w:val=""/>
      <w:lvlJc w:val="left"/>
    </w:lvl>
    <w:lvl w:ilvl="8" w:tplc="28F0DC32">
      <w:numFmt w:val="decimal"/>
      <w:lvlText w:val=""/>
      <w:lvlJc w:val="left"/>
    </w:lvl>
  </w:abstractNum>
  <w:abstractNum w:abstractNumId="4" w15:restartNumberingAfterBreak="0">
    <w:nsid w:val="0000153C"/>
    <w:multiLevelType w:val="hybridMultilevel"/>
    <w:tmpl w:val="269EF54C"/>
    <w:lvl w:ilvl="0" w:tplc="0F6AA2A2">
      <w:start w:val="25"/>
      <w:numFmt w:val="decimal"/>
      <w:lvlText w:val="%1"/>
      <w:lvlJc w:val="left"/>
    </w:lvl>
    <w:lvl w:ilvl="1" w:tplc="BADE4E7E">
      <w:numFmt w:val="decimal"/>
      <w:lvlText w:val=""/>
      <w:lvlJc w:val="left"/>
    </w:lvl>
    <w:lvl w:ilvl="2" w:tplc="BAF4C27A">
      <w:numFmt w:val="decimal"/>
      <w:lvlText w:val=""/>
      <w:lvlJc w:val="left"/>
    </w:lvl>
    <w:lvl w:ilvl="3" w:tplc="407E9AB0">
      <w:numFmt w:val="decimal"/>
      <w:lvlText w:val=""/>
      <w:lvlJc w:val="left"/>
    </w:lvl>
    <w:lvl w:ilvl="4" w:tplc="CF3A9108">
      <w:numFmt w:val="decimal"/>
      <w:lvlText w:val=""/>
      <w:lvlJc w:val="left"/>
    </w:lvl>
    <w:lvl w:ilvl="5" w:tplc="8C82BF86">
      <w:numFmt w:val="decimal"/>
      <w:lvlText w:val=""/>
      <w:lvlJc w:val="left"/>
    </w:lvl>
    <w:lvl w:ilvl="6" w:tplc="0ABC3E14">
      <w:numFmt w:val="decimal"/>
      <w:lvlText w:val=""/>
      <w:lvlJc w:val="left"/>
    </w:lvl>
    <w:lvl w:ilvl="7" w:tplc="F894FF3A">
      <w:numFmt w:val="decimal"/>
      <w:lvlText w:val=""/>
      <w:lvlJc w:val="left"/>
    </w:lvl>
    <w:lvl w:ilvl="8" w:tplc="05A6F6C2">
      <w:numFmt w:val="decimal"/>
      <w:lvlText w:val=""/>
      <w:lvlJc w:val="left"/>
    </w:lvl>
  </w:abstractNum>
  <w:abstractNum w:abstractNumId="5" w15:restartNumberingAfterBreak="0">
    <w:nsid w:val="0000305E"/>
    <w:multiLevelType w:val="hybridMultilevel"/>
    <w:tmpl w:val="D96A36FE"/>
    <w:lvl w:ilvl="0" w:tplc="28A8F8C4">
      <w:start w:val="1"/>
      <w:numFmt w:val="bullet"/>
      <w:lvlText w:val="2"/>
      <w:lvlJc w:val="left"/>
    </w:lvl>
    <w:lvl w:ilvl="1" w:tplc="28968D30">
      <w:numFmt w:val="decimal"/>
      <w:lvlText w:val=""/>
      <w:lvlJc w:val="left"/>
    </w:lvl>
    <w:lvl w:ilvl="2" w:tplc="DA626336">
      <w:numFmt w:val="decimal"/>
      <w:lvlText w:val=""/>
      <w:lvlJc w:val="left"/>
    </w:lvl>
    <w:lvl w:ilvl="3" w:tplc="92F64C22">
      <w:numFmt w:val="decimal"/>
      <w:lvlText w:val=""/>
      <w:lvlJc w:val="left"/>
    </w:lvl>
    <w:lvl w:ilvl="4" w:tplc="21B0C300">
      <w:numFmt w:val="decimal"/>
      <w:lvlText w:val=""/>
      <w:lvlJc w:val="left"/>
    </w:lvl>
    <w:lvl w:ilvl="5" w:tplc="7FF2C4D6">
      <w:numFmt w:val="decimal"/>
      <w:lvlText w:val=""/>
      <w:lvlJc w:val="left"/>
    </w:lvl>
    <w:lvl w:ilvl="6" w:tplc="CF243EA2">
      <w:numFmt w:val="decimal"/>
      <w:lvlText w:val=""/>
      <w:lvlJc w:val="left"/>
    </w:lvl>
    <w:lvl w:ilvl="7" w:tplc="3E1AFC1E">
      <w:numFmt w:val="decimal"/>
      <w:lvlText w:val=""/>
      <w:lvlJc w:val="left"/>
    </w:lvl>
    <w:lvl w:ilvl="8" w:tplc="92B0E7E0">
      <w:numFmt w:val="decimal"/>
      <w:lvlText w:val=""/>
      <w:lvlJc w:val="left"/>
    </w:lvl>
  </w:abstractNum>
  <w:abstractNum w:abstractNumId="6" w15:restartNumberingAfterBreak="0">
    <w:nsid w:val="0000390C"/>
    <w:multiLevelType w:val="hybridMultilevel"/>
    <w:tmpl w:val="8E72158A"/>
    <w:lvl w:ilvl="0" w:tplc="9E4AEE28">
      <w:start w:val="1"/>
      <w:numFmt w:val="bullet"/>
      <w:lvlText w:val="5"/>
      <w:lvlJc w:val="left"/>
    </w:lvl>
    <w:lvl w:ilvl="1" w:tplc="0BA89170">
      <w:numFmt w:val="decimal"/>
      <w:lvlText w:val=""/>
      <w:lvlJc w:val="left"/>
    </w:lvl>
    <w:lvl w:ilvl="2" w:tplc="1832A786">
      <w:numFmt w:val="decimal"/>
      <w:lvlText w:val=""/>
      <w:lvlJc w:val="left"/>
    </w:lvl>
    <w:lvl w:ilvl="3" w:tplc="68608FCE">
      <w:numFmt w:val="decimal"/>
      <w:lvlText w:val=""/>
      <w:lvlJc w:val="left"/>
    </w:lvl>
    <w:lvl w:ilvl="4" w:tplc="7DB2B32A">
      <w:numFmt w:val="decimal"/>
      <w:lvlText w:val=""/>
      <w:lvlJc w:val="left"/>
    </w:lvl>
    <w:lvl w:ilvl="5" w:tplc="D3E0C416">
      <w:numFmt w:val="decimal"/>
      <w:lvlText w:val=""/>
      <w:lvlJc w:val="left"/>
    </w:lvl>
    <w:lvl w:ilvl="6" w:tplc="302A372E">
      <w:numFmt w:val="decimal"/>
      <w:lvlText w:val=""/>
      <w:lvlJc w:val="left"/>
    </w:lvl>
    <w:lvl w:ilvl="7" w:tplc="3B6E5E2A">
      <w:numFmt w:val="decimal"/>
      <w:lvlText w:val=""/>
      <w:lvlJc w:val="left"/>
    </w:lvl>
    <w:lvl w:ilvl="8" w:tplc="C9900F66">
      <w:numFmt w:val="decimal"/>
      <w:lvlText w:val=""/>
      <w:lvlJc w:val="left"/>
    </w:lvl>
  </w:abstractNum>
  <w:abstractNum w:abstractNumId="7" w15:restartNumberingAfterBreak="0">
    <w:nsid w:val="0000440D"/>
    <w:multiLevelType w:val="hybridMultilevel"/>
    <w:tmpl w:val="37F874BC"/>
    <w:lvl w:ilvl="0" w:tplc="C62C0118">
      <w:start w:val="2"/>
      <w:numFmt w:val="decimal"/>
      <w:lvlText w:val="%1)"/>
      <w:lvlJc w:val="left"/>
    </w:lvl>
    <w:lvl w:ilvl="1" w:tplc="49689C1C">
      <w:start w:val="1"/>
      <w:numFmt w:val="bullet"/>
      <w:lvlText w:val="5"/>
      <w:lvlJc w:val="left"/>
    </w:lvl>
    <w:lvl w:ilvl="2" w:tplc="5D40DBF2">
      <w:start w:val="1"/>
      <w:numFmt w:val="bullet"/>
      <w:lvlText w:val="-"/>
      <w:lvlJc w:val="left"/>
    </w:lvl>
    <w:lvl w:ilvl="3" w:tplc="52D89142">
      <w:numFmt w:val="decimal"/>
      <w:lvlText w:val=""/>
      <w:lvlJc w:val="left"/>
    </w:lvl>
    <w:lvl w:ilvl="4" w:tplc="05C48872">
      <w:numFmt w:val="decimal"/>
      <w:lvlText w:val=""/>
      <w:lvlJc w:val="left"/>
    </w:lvl>
    <w:lvl w:ilvl="5" w:tplc="E0442734">
      <w:numFmt w:val="decimal"/>
      <w:lvlText w:val=""/>
      <w:lvlJc w:val="left"/>
    </w:lvl>
    <w:lvl w:ilvl="6" w:tplc="71A6529A">
      <w:numFmt w:val="decimal"/>
      <w:lvlText w:val=""/>
      <w:lvlJc w:val="left"/>
    </w:lvl>
    <w:lvl w:ilvl="7" w:tplc="66A8C8B8">
      <w:numFmt w:val="decimal"/>
      <w:lvlText w:val=""/>
      <w:lvlJc w:val="left"/>
    </w:lvl>
    <w:lvl w:ilvl="8" w:tplc="CE621BC8">
      <w:numFmt w:val="decimal"/>
      <w:lvlText w:val=""/>
      <w:lvlJc w:val="left"/>
    </w:lvl>
  </w:abstractNum>
  <w:abstractNum w:abstractNumId="8" w15:restartNumberingAfterBreak="0">
    <w:nsid w:val="0000491C"/>
    <w:multiLevelType w:val="hybridMultilevel"/>
    <w:tmpl w:val="27C2C07C"/>
    <w:lvl w:ilvl="0" w:tplc="0C2E9486">
      <w:start w:val="6"/>
      <w:numFmt w:val="decimal"/>
      <w:lvlText w:val="%1)"/>
      <w:lvlJc w:val="left"/>
    </w:lvl>
    <w:lvl w:ilvl="1" w:tplc="544447FA">
      <w:numFmt w:val="decimal"/>
      <w:lvlText w:val=""/>
      <w:lvlJc w:val="left"/>
    </w:lvl>
    <w:lvl w:ilvl="2" w:tplc="B29209E4">
      <w:numFmt w:val="decimal"/>
      <w:lvlText w:val=""/>
      <w:lvlJc w:val="left"/>
    </w:lvl>
    <w:lvl w:ilvl="3" w:tplc="ED3A5996">
      <w:numFmt w:val="decimal"/>
      <w:lvlText w:val=""/>
      <w:lvlJc w:val="left"/>
    </w:lvl>
    <w:lvl w:ilvl="4" w:tplc="4C0822B0">
      <w:numFmt w:val="decimal"/>
      <w:lvlText w:val=""/>
      <w:lvlJc w:val="left"/>
    </w:lvl>
    <w:lvl w:ilvl="5" w:tplc="32E29890">
      <w:numFmt w:val="decimal"/>
      <w:lvlText w:val=""/>
      <w:lvlJc w:val="left"/>
    </w:lvl>
    <w:lvl w:ilvl="6" w:tplc="5F90761E">
      <w:numFmt w:val="decimal"/>
      <w:lvlText w:val=""/>
      <w:lvlJc w:val="left"/>
    </w:lvl>
    <w:lvl w:ilvl="7" w:tplc="C53E91E4">
      <w:numFmt w:val="decimal"/>
      <w:lvlText w:val=""/>
      <w:lvlJc w:val="left"/>
    </w:lvl>
    <w:lvl w:ilvl="8" w:tplc="3C142C38">
      <w:numFmt w:val="decimal"/>
      <w:lvlText w:val=""/>
      <w:lvlJc w:val="left"/>
    </w:lvl>
  </w:abstractNum>
  <w:abstractNum w:abstractNumId="9" w15:restartNumberingAfterBreak="0">
    <w:nsid w:val="00004D06"/>
    <w:multiLevelType w:val="hybridMultilevel"/>
    <w:tmpl w:val="CBB8F790"/>
    <w:lvl w:ilvl="0" w:tplc="0EBA33A4">
      <w:start w:val="8"/>
      <w:numFmt w:val="decimal"/>
      <w:lvlText w:val="%1)"/>
      <w:lvlJc w:val="left"/>
    </w:lvl>
    <w:lvl w:ilvl="1" w:tplc="6AC6B18E">
      <w:numFmt w:val="decimal"/>
      <w:lvlText w:val=""/>
      <w:lvlJc w:val="left"/>
    </w:lvl>
    <w:lvl w:ilvl="2" w:tplc="24681CB8">
      <w:numFmt w:val="decimal"/>
      <w:lvlText w:val=""/>
      <w:lvlJc w:val="left"/>
    </w:lvl>
    <w:lvl w:ilvl="3" w:tplc="317A926E">
      <w:numFmt w:val="decimal"/>
      <w:lvlText w:val=""/>
      <w:lvlJc w:val="left"/>
    </w:lvl>
    <w:lvl w:ilvl="4" w:tplc="EC4A8BE4">
      <w:numFmt w:val="decimal"/>
      <w:lvlText w:val=""/>
      <w:lvlJc w:val="left"/>
    </w:lvl>
    <w:lvl w:ilvl="5" w:tplc="5100DFDC">
      <w:numFmt w:val="decimal"/>
      <w:lvlText w:val=""/>
      <w:lvlJc w:val="left"/>
    </w:lvl>
    <w:lvl w:ilvl="6" w:tplc="774868A8">
      <w:numFmt w:val="decimal"/>
      <w:lvlText w:val=""/>
      <w:lvlJc w:val="left"/>
    </w:lvl>
    <w:lvl w:ilvl="7" w:tplc="4EE08134">
      <w:numFmt w:val="decimal"/>
      <w:lvlText w:val=""/>
      <w:lvlJc w:val="left"/>
    </w:lvl>
    <w:lvl w:ilvl="8" w:tplc="1C94D2F6">
      <w:numFmt w:val="decimal"/>
      <w:lvlText w:val=""/>
      <w:lvlJc w:val="left"/>
    </w:lvl>
  </w:abstractNum>
  <w:abstractNum w:abstractNumId="10" w15:restartNumberingAfterBreak="0">
    <w:nsid w:val="00004DB7"/>
    <w:multiLevelType w:val="hybridMultilevel"/>
    <w:tmpl w:val="E604CC46"/>
    <w:lvl w:ilvl="0" w:tplc="46849C74">
      <w:start w:val="9"/>
      <w:numFmt w:val="decimal"/>
      <w:lvlText w:val="%1)"/>
      <w:lvlJc w:val="left"/>
    </w:lvl>
    <w:lvl w:ilvl="1" w:tplc="73748FF0">
      <w:numFmt w:val="decimal"/>
      <w:lvlText w:val=""/>
      <w:lvlJc w:val="left"/>
    </w:lvl>
    <w:lvl w:ilvl="2" w:tplc="72F6CA20">
      <w:numFmt w:val="decimal"/>
      <w:lvlText w:val=""/>
      <w:lvlJc w:val="left"/>
    </w:lvl>
    <w:lvl w:ilvl="3" w:tplc="A93A8282">
      <w:numFmt w:val="decimal"/>
      <w:lvlText w:val=""/>
      <w:lvlJc w:val="left"/>
    </w:lvl>
    <w:lvl w:ilvl="4" w:tplc="4652459C">
      <w:numFmt w:val="decimal"/>
      <w:lvlText w:val=""/>
      <w:lvlJc w:val="left"/>
    </w:lvl>
    <w:lvl w:ilvl="5" w:tplc="F258A34C">
      <w:numFmt w:val="decimal"/>
      <w:lvlText w:val=""/>
      <w:lvlJc w:val="left"/>
    </w:lvl>
    <w:lvl w:ilvl="6" w:tplc="1318D998">
      <w:numFmt w:val="decimal"/>
      <w:lvlText w:val=""/>
      <w:lvlJc w:val="left"/>
    </w:lvl>
    <w:lvl w:ilvl="7" w:tplc="47609F34">
      <w:numFmt w:val="decimal"/>
      <w:lvlText w:val=""/>
      <w:lvlJc w:val="left"/>
    </w:lvl>
    <w:lvl w:ilvl="8" w:tplc="0C5472A6">
      <w:numFmt w:val="decimal"/>
      <w:lvlText w:val=""/>
      <w:lvlJc w:val="left"/>
    </w:lvl>
  </w:abstractNum>
  <w:abstractNum w:abstractNumId="11" w15:restartNumberingAfterBreak="0">
    <w:nsid w:val="00007E87"/>
    <w:multiLevelType w:val="hybridMultilevel"/>
    <w:tmpl w:val="261089B0"/>
    <w:lvl w:ilvl="0" w:tplc="AD3ED77C">
      <w:start w:val="1"/>
      <w:numFmt w:val="bullet"/>
      <w:lvlText w:val="2"/>
      <w:lvlJc w:val="left"/>
    </w:lvl>
    <w:lvl w:ilvl="1" w:tplc="31A01A68">
      <w:numFmt w:val="decimal"/>
      <w:lvlText w:val=""/>
      <w:lvlJc w:val="left"/>
    </w:lvl>
    <w:lvl w:ilvl="2" w:tplc="89E0F108">
      <w:numFmt w:val="decimal"/>
      <w:lvlText w:val=""/>
      <w:lvlJc w:val="left"/>
    </w:lvl>
    <w:lvl w:ilvl="3" w:tplc="538CA298">
      <w:numFmt w:val="decimal"/>
      <w:lvlText w:val=""/>
      <w:lvlJc w:val="left"/>
    </w:lvl>
    <w:lvl w:ilvl="4" w:tplc="2180AF24">
      <w:numFmt w:val="decimal"/>
      <w:lvlText w:val=""/>
      <w:lvlJc w:val="left"/>
    </w:lvl>
    <w:lvl w:ilvl="5" w:tplc="AE22F60E">
      <w:numFmt w:val="decimal"/>
      <w:lvlText w:val=""/>
      <w:lvlJc w:val="left"/>
    </w:lvl>
    <w:lvl w:ilvl="6" w:tplc="267A5ABA">
      <w:numFmt w:val="decimal"/>
      <w:lvlText w:val=""/>
      <w:lvlJc w:val="left"/>
    </w:lvl>
    <w:lvl w:ilvl="7" w:tplc="0810A00E">
      <w:numFmt w:val="decimal"/>
      <w:lvlText w:val=""/>
      <w:lvlJc w:val="left"/>
    </w:lvl>
    <w:lvl w:ilvl="8" w:tplc="DE865648">
      <w:numFmt w:val="decimal"/>
      <w:lvlText w:val=""/>
      <w:lvlJc w:val="left"/>
    </w:lvl>
  </w:abstractNum>
  <w:abstractNum w:abstractNumId="12" w15:restartNumberingAfterBreak="0">
    <w:nsid w:val="037F42BE"/>
    <w:multiLevelType w:val="hybridMultilevel"/>
    <w:tmpl w:val="50B0F2D6"/>
    <w:lvl w:ilvl="0" w:tplc="04100001">
      <w:start w:val="1"/>
      <w:numFmt w:val="bullet"/>
      <w:lvlText w:val=""/>
      <w:lvlJc w:val="left"/>
      <w:rPr>
        <w:rFonts w:ascii="Symbol" w:hAnsi="Symbol" w:hint="default"/>
      </w:rPr>
    </w:lvl>
    <w:lvl w:ilvl="1" w:tplc="29D2D0E4">
      <w:start w:val="14"/>
      <w:numFmt w:val="upperLetter"/>
      <w:lvlText w:val="%2."/>
      <w:lvlJc w:val="left"/>
    </w:lvl>
    <w:lvl w:ilvl="2" w:tplc="7A160374">
      <w:numFmt w:val="decimal"/>
      <w:lvlText w:val=""/>
      <w:lvlJc w:val="left"/>
    </w:lvl>
    <w:lvl w:ilvl="3" w:tplc="C06694F0">
      <w:numFmt w:val="decimal"/>
      <w:lvlText w:val=""/>
      <w:lvlJc w:val="left"/>
    </w:lvl>
    <w:lvl w:ilvl="4" w:tplc="5C7EA946">
      <w:numFmt w:val="decimal"/>
      <w:lvlText w:val=""/>
      <w:lvlJc w:val="left"/>
    </w:lvl>
    <w:lvl w:ilvl="5" w:tplc="6838ADAC">
      <w:numFmt w:val="decimal"/>
      <w:lvlText w:val=""/>
      <w:lvlJc w:val="left"/>
    </w:lvl>
    <w:lvl w:ilvl="6" w:tplc="1A1E5DA4">
      <w:numFmt w:val="decimal"/>
      <w:lvlText w:val=""/>
      <w:lvlJc w:val="left"/>
    </w:lvl>
    <w:lvl w:ilvl="7" w:tplc="D22C90C6">
      <w:numFmt w:val="decimal"/>
      <w:lvlText w:val=""/>
      <w:lvlJc w:val="left"/>
    </w:lvl>
    <w:lvl w:ilvl="8" w:tplc="9A4832DA">
      <w:numFmt w:val="decimal"/>
      <w:lvlText w:val=""/>
      <w:lvlJc w:val="left"/>
    </w:lvl>
  </w:abstractNum>
  <w:abstractNum w:abstractNumId="13" w15:restartNumberingAfterBreak="0">
    <w:nsid w:val="07E64090"/>
    <w:multiLevelType w:val="hybridMultilevel"/>
    <w:tmpl w:val="2AD0B4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84D5755"/>
    <w:multiLevelType w:val="hybridMultilevel"/>
    <w:tmpl w:val="5E6E2654"/>
    <w:lvl w:ilvl="0" w:tplc="04100001">
      <w:start w:val="1"/>
      <w:numFmt w:val="bullet"/>
      <w:lvlText w:val=""/>
      <w:lvlJc w:val="left"/>
      <w:pPr>
        <w:ind w:left="987" w:hanging="360"/>
      </w:pPr>
      <w:rPr>
        <w:rFonts w:ascii="Symbol" w:hAnsi="Symbol" w:hint="default"/>
      </w:rPr>
    </w:lvl>
    <w:lvl w:ilvl="1" w:tplc="04100003" w:tentative="1">
      <w:start w:val="1"/>
      <w:numFmt w:val="bullet"/>
      <w:lvlText w:val="o"/>
      <w:lvlJc w:val="left"/>
      <w:pPr>
        <w:ind w:left="1707" w:hanging="360"/>
      </w:pPr>
      <w:rPr>
        <w:rFonts w:ascii="Courier New" w:hAnsi="Courier New" w:cs="Courier New" w:hint="default"/>
      </w:rPr>
    </w:lvl>
    <w:lvl w:ilvl="2" w:tplc="04100005" w:tentative="1">
      <w:start w:val="1"/>
      <w:numFmt w:val="bullet"/>
      <w:lvlText w:val=""/>
      <w:lvlJc w:val="left"/>
      <w:pPr>
        <w:ind w:left="2427" w:hanging="360"/>
      </w:pPr>
      <w:rPr>
        <w:rFonts w:ascii="Wingdings" w:hAnsi="Wingdings" w:hint="default"/>
      </w:rPr>
    </w:lvl>
    <w:lvl w:ilvl="3" w:tplc="04100001" w:tentative="1">
      <w:start w:val="1"/>
      <w:numFmt w:val="bullet"/>
      <w:lvlText w:val=""/>
      <w:lvlJc w:val="left"/>
      <w:pPr>
        <w:ind w:left="3147" w:hanging="360"/>
      </w:pPr>
      <w:rPr>
        <w:rFonts w:ascii="Symbol" w:hAnsi="Symbol" w:hint="default"/>
      </w:rPr>
    </w:lvl>
    <w:lvl w:ilvl="4" w:tplc="04100003" w:tentative="1">
      <w:start w:val="1"/>
      <w:numFmt w:val="bullet"/>
      <w:lvlText w:val="o"/>
      <w:lvlJc w:val="left"/>
      <w:pPr>
        <w:ind w:left="3867" w:hanging="360"/>
      </w:pPr>
      <w:rPr>
        <w:rFonts w:ascii="Courier New" w:hAnsi="Courier New" w:cs="Courier New" w:hint="default"/>
      </w:rPr>
    </w:lvl>
    <w:lvl w:ilvl="5" w:tplc="04100005" w:tentative="1">
      <w:start w:val="1"/>
      <w:numFmt w:val="bullet"/>
      <w:lvlText w:val=""/>
      <w:lvlJc w:val="left"/>
      <w:pPr>
        <w:ind w:left="4587" w:hanging="360"/>
      </w:pPr>
      <w:rPr>
        <w:rFonts w:ascii="Wingdings" w:hAnsi="Wingdings" w:hint="default"/>
      </w:rPr>
    </w:lvl>
    <w:lvl w:ilvl="6" w:tplc="04100001" w:tentative="1">
      <w:start w:val="1"/>
      <w:numFmt w:val="bullet"/>
      <w:lvlText w:val=""/>
      <w:lvlJc w:val="left"/>
      <w:pPr>
        <w:ind w:left="5307" w:hanging="360"/>
      </w:pPr>
      <w:rPr>
        <w:rFonts w:ascii="Symbol" w:hAnsi="Symbol" w:hint="default"/>
      </w:rPr>
    </w:lvl>
    <w:lvl w:ilvl="7" w:tplc="04100003" w:tentative="1">
      <w:start w:val="1"/>
      <w:numFmt w:val="bullet"/>
      <w:lvlText w:val="o"/>
      <w:lvlJc w:val="left"/>
      <w:pPr>
        <w:ind w:left="6027" w:hanging="360"/>
      </w:pPr>
      <w:rPr>
        <w:rFonts w:ascii="Courier New" w:hAnsi="Courier New" w:cs="Courier New" w:hint="default"/>
      </w:rPr>
    </w:lvl>
    <w:lvl w:ilvl="8" w:tplc="04100005" w:tentative="1">
      <w:start w:val="1"/>
      <w:numFmt w:val="bullet"/>
      <w:lvlText w:val=""/>
      <w:lvlJc w:val="left"/>
      <w:pPr>
        <w:ind w:left="6747" w:hanging="360"/>
      </w:pPr>
      <w:rPr>
        <w:rFonts w:ascii="Wingdings" w:hAnsi="Wingdings" w:hint="default"/>
      </w:rPr>
    </w:lvl>
  </w:abstractNum>
  <w:abstractNum w:abstractNumId="15" w15:restartNumberingAfterBreak="0">
    <w:nsid w:val="29E860F6"/>
    <w:multiLevelType w:val="hybridMultilevel"/>
    <w:tmpl w:val="328EF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C5C4F"/>
    <w:multiLevelType w:val="hybridMultilevel"/>
    <w:tmpl w:val="FE800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942C85"/>
    <w:multiLevelType w:val="hybridMultilevel"/>
    <w:tmpl w:val="72048A76"/>
    <w:lvl w:ilvl="0" w:tplc="04100001">
      <w:start w:val="1"/>
      <w:numFmt w:val="bullet"/>
      <w:lvlText w:val=""/>
      <w:lvlJc w:val="left"/>
      <w:rPr>
        <w:rFonts w:ascii="Symbol" w:hAnsi="Symbol" w:hint="default"/>
      </w:rPr>
    </w:lvl>
    <w:lvl w:ilvl="1" w:tplc="29D2D0E4">
      <w:start w:val="14"/>
      <w:numFmt w:val="upperLetter"/>
      <w:lvlText w:val="%2."/>
      <w:lvlJc w:val="left"/>
    </w:lvl>
    <w:lvl w:ilvl="2" w:tplc="7A160374">
      <w:numFmt w:val="decimal"/>
      <w:lvlText w:val=""/>
      <w:lvlJc w:val="left"/>
    </w:lvl>
    <w:lvl w:ilvl="3" w:tplc="C06694F0">
      <w:numFmt w:val="decimal"/>
      <w:lvlText w:val=""/>
      <w:lvlJc w:val="left"/>
    </w:lvl>
    <w:lvl w:ilvl="4" w:tplc="5C7EA946">
      <w:numFmt w:val="decimal"/>
      <w:lvlText w:val=""/>
      <w:lvlJc w:val="left"/>
    </w:lvl>
    <w:lvl w:ilvl="5" w:tplc="6838ADAC">
      <w:numFmt w:val="decimal"/>
      <w:lvlText w:val=""/>
      <w:lvlJc w:val="left"/>
    </w:lvl>
    <w:lvl w:ilvl="6" w:tplc="1A1E5DA4">
      <w:numFmt w:val="decimal"/>
      <w:lvlText w:val=""/>
      <w:lvlJc w:val="left"/>
    </w:lvl>
    <w:lvl w:ilvl="7" w:tplc="D22C90C6">
      <w:numFmt w:val="decimal"/>
      <w:lvlText w:val=""/>
      <w:lvlJc w:val="left"/>
    </w:lvl>
    <w:lvl w:ilvl="8" w:tplc="9A4832DA">
      <w:numFmt w:val="decimal"/>
      <w:lvlText w:val=""/>
      <w:lvlJc w:val="left"/>
    </w:lvl>
  </w:abstractNum>
  <w:abstractNum w:abstractNumId="18" w15:restartNumberingAfterBreak="0">
    <w:nsid w:val="3D1506BC"/>
    <w:multiLevelType w:val="hybridMultilevel"/>
    <w:tmpl w:val="6CFA560A"/>
    <w:lvl w:ilvl="0" w:tplc="04100001">
      <w:start w:val="1"/>
      <w:numFmt w:val="bullet"/>
      <w:lvlText w:val=""/>
      <w:lvlJc w:val="left"/>
      <w:pPr>
        <w:ind w:left="987" w:hanging="360"/>
      </w:pPr>
      <w:rPr>
        <w:rFonts w:ascii="Symbol" w:hAnsi="Symbol" w:hint="default"/>
      </w:rPr>
    </w:lvl>
    <w:lvl w:ilvl="1" w:tplc="04100003" w:tentative="1">
      <w:start w:val="1"/>
      <w:numFmt w:val="bullet"/>
      <w:lvlText w:val="o"/>
      <w:lvlJc w:val="left"/>
      <w:pPr>
        <w:ind w:left="1707" w:hanging="360"/>
      </w:pPr>
      <w:rPr>
        <w:rFonts w:ascii="Courier New" w:hAnsi="Courier New" w:cs="Courier New" w:hint="default"/>
      </w:rPr>
    </w:lvl>
    <w:lvl w:ilvl="2" w:tplc="04100005" w:tentative="1">
      <w:start w:val="1"/>
      <w:numFmt w:val="bullet"/>
      <w:lvlText w:val=""/>
      <w:lvlJc w:val="left"/>
      <w:pPr>
        <w:ind w:left="2427" w:hanging="360"/>
      </w:pPr>
      <w:rPr>
        <w:rFonts w:ascii="Wingdings" w:hAnsi="Wingdings" w:hint="default"/>
      </w:rPr>
    </w:lvl>
    <w:lvl w:ilvl="3" w:tplc="04100001" w:tentative="1">
      <w:start w:val="1"/>
      <w:numFmt w:val="bullet"/>
      <w:lvlText w:val=""/>
      <w:lvlJc w:val="left"/>
      <w:pPr>
        <w:ind w:left="3147" w:hanging="360"/>
      </w:pPr>
      <w:rPr>
        <w:rFonts w:ascii="Symbol" w:hAnsi="Symbol" w:hint="default"/>
      </w:rPr>
    </w:lvl>
    <w:lvl w:ilvl="4" w:tplc="04100003" w:tentative="1">
      <w:start w:val="1"/>
      <w:numFmt w:val="bullet"/>
      <w:lvlText w:val="o"/>
      <w:lvlJc w:val="left"/>
      <w:pPr>
        <w:ind w:left="3867" w:hanging="360"/>
      </w:pPr>
      <w:rPr>
        <w:rFonts w:ascii="Courier New" w:hAnsi="Courier New" w:cs="Courier New" w:hint="default"/>
      </w:rPr>
    </w:lvl>
    <w:lvl w:ilvl="5" w:tplc="04100005" w:tentative="1">
      <w:start w:val="1"/>
      <w:numFmt w:val="bullet"/>
      <w:lvlText w:val=""/>
      <w:lvlJc w:val="left"/>
      <w:pPr>
        <w:ind w:left="4587" w:hanging="360"/>
      </w:pPr>
      <w:rPr>
        <w:rFonts w:ascii="Wingdings" w:hAnsi="Wingdings" w:hint="default"/>
      </w:rPr>
    </w:lvl>
    <w:lvl w:ilvl="6" w:tplc="04100001" w:tentative="1">
      <w:start w:val="1"/>
      <w:numFmt w:val="bullet"/>
      <w:lvlText w:val=""/>
      <w:lvlJc w:val="left"/>
      <w:pPr>
        <w:ind w:left="5307" w:hanging="360"/>
      </w:pPr>
      <w:rPr>
        <w:rFonts w:ascii="Symbol" w:hAnsi="Symbol" w:hint="default"/>
      </w:rPr>
    </w:lvl>
    <w:lvl w:ilvl="7" w:tplc="04100003" w:tentative="1">
      <w:start w:val="1"/>
      <w:numFmt w:val="bullet"/>
      <w:lvlText w:val="o"/>
      <w:lvlJc w:val="left"/>
      <w:pPr>
        <w:ind w:left="6027" w:hanging="360"/>
      </w:pPr>
      <w:rPr>
        <w:rFonts w:ascii="Courier New" w:hAnsi="Courier New" w:cs="Courier New" w:hint="default"/>
      </w:rPr>
    </w:lvl>
    <w:lvl w:ilvl="8" w:tplc="04100005" w:tentative="1">
      <w:start w:val="1"/>
      <w:numFmt w:val="bullet"/>
      <w:lvlText w:val=""/>
      <w:lvlJc w:val="left"/>
      <w:pPr>
        <w:ind w:left="6747" w:hanging="360"/>
      </w:pPr>
      <w:rPr>
        <w:rFonts w:ascii="Wingdings" w:hAnsi="Wingdings" w:hint="default"/>
      </w:rPr>
    </w:lvl>
  </w:abstractNum>
  <w:abstractNum w:abstractNumId="19" w15:restartNumberingAfterBreak="0">
    <w:nsid w:val="42D17B28"/>
    <w:multiLevelType w:val="hybridMultilevel"/>
    <w:tmpl w:val="86FC07D2"/>
    <w:lvl w:ilvl="0" w:tplc="04100001">
      <w:start w:val="1"/>
      <w:numFmt w:val="bullet"/>
      <w:lvlText w:val=""/>
      <w:lvlJc w:val="left"/>
      <w:pPr>
        <w:ind w:left="727" w:hanging="360"/>
      </w:pPr>
      <w:rPr>
        <w:rFonts w:ascii="Symbol" w:hAnsi="Symbol" w:hint="default"/>
      </w:rPr>
    </w:lvl>
    <w:lvl w:ilvl="1" w:tplc="3ECEE416">
      <w:numFmt w:val="bullet"/>
      <w:lvlText w:val="-"/>
      <w:lvlJc w:val="left"/>
      <w:pPr>
        <w:ind w:left="1800" w:hanging="713"/>
      </w:pPr>
      <w:rPr>
        <w:rFonts w:ascii="Times New Roman" w:eastAsia="Times New Roman" w:hAnsi="Times New Roman" w:cs="Times New Roman"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20" w15:restartNumberingAfterBreak="0">
    <w:nsid w:val="42E75677"/>
    <w:multiLevelType w:val="hybridMultilevel"/>
    <w:tmpl w:val="AE5E0112"/>
    <w:lvl w:ilvl="0" w:tplc="04100001">
      <w:start w:val="1"/>
      <w:numFmt w:val="bullet"/>
      <w:lvlText w:val=""/>
      <w:lvlJc w:val="left"/>
      <w:pPr>
        <w:ind w:left="627" w:hanging="360"/>
      </w:pPr>
      <w:rPr>
        <w:rFonts w:ascii="Symbol" w:hAnsi="Symbol" w:hint="default"/>
      </w:rPr>
    </w:lvl>
    <w:lvl w:ilvl="1" w:tplc="04100003">
      <w:start w:val="1"/>
      <w:numFmt w:val="bullet"/>
      <w:lvlText w:val="o"/>
      <w:lvlJc w:val="left"/>
      <w:pPr>
        <w:ind w:left="1347" w:hanging="360"/>
      </w:pPr>
      <w:rPr>
        <w:rFonts w:ascii="Courier New" w:hAnsi="Courier New" w:cs="Courier New" w:hint="default"/>
      </w:rPr>
    </w:lvl>
    <w:lvl w:ilvl="2" w:tplc="04100005">
      <w:start w:val="1"/>
      <w:numFmt w:val="bullet"/>
      <w:lvlText w:val=""/>
      <w:lvlJc w:val="left"/>
      <w:pPr>
        <w:ind w:left="2067" w:hanging="360"/>
      </w:pPr>
      <w:rPr>
        <w:rFonts w:ascii="Wingdings" w:hAnsi="Wingdings" w:hint="default"/>
      </w:rPr>
    </w:lvl>
    <w:lvl w:ilvl="3" w:tplc="04100001">
      <w:start w:val="1"/>
      <w:numFmt w:val="bullet"/>
      <w:lvlText w:val=""/>
      <w:lvlJc w:val="left"/>
      <w:pPr>
        <w:ind w:left="2787" w:hanging="360"/>
      </w:pPr>
      <w:rPr>
        <w:rFonts w:ascii="Symbol" w:hAnsi="Symbol" w:hint="default"/>
      </w:rPr>
    </w:lvl>
    <w:lvl w:ilvl="4" w:tplc="04100003">
      <w:start w:val="1"/>
      <w:numFmt w:val="bullet"/>
      <w:lvlText w:val="o"/>
      <w:lvlJc w:val="left"/>
      <w:pPr>
        <w:ind w:left="3507" w:hanging="360"/>
      </w:pPr>
      <w:rPr>
        <w:rFonts w:ascii="Courier New" w:hAnsi="Courier New" w:cs="Courier New" w:hint="default"/>
      </w:rPr>
    </w:lvl>
    <w:lvl w:ilvl="5" w:tplc="04100005">
      <w:start w:val="1"/>
      <w:numFmt w:val="bullet"/>
      <w:lvlText w:val=""/>
      <w:lvlJc w:val="left"/>
      <w:pPr>
        <w:ind w:left="4227" w:hanging="360"/>
      </w:pPr>
      <w:rPr>
        <w:rFonts w:ascii="Wingdings" w:hAnsi="Wingdings" w:hint="default"/>
      </w:rPr>
    </w:lvl>
    <w:lvl w:ilvl="6" w:tplc="04100001">
      <w:start w:val="1"/>
      <w:numFmt w:val="bullet"/>
      <w:lvlText w:val=""/>
      <w:lvlJc w:val="left"/>
      <w:pPr>
        <w:ind w:left="4947" w:hanging="360"/>
      </w:pPr>
      <w:rPr>
        <w:rFonts w:ascii="Symbol" w:hAnsi="Symbol" w:hint="default"/>
      </w:rPr>
    </w:lvl>
    <w:lvl w:ilvl="7" w:tplc="04100003">
      <w:start w:val="1"/>
      <w:numFmt w:val="bullet"/>
      <w:lvlText w:val="o"/>
      <w:lvlJc w:val="left"/>
      <w:pPr>
        <w:ind w:left="5667" w:hanging="360"/>
      </w:pPr>
      <w:rPr>
        <w:rFonts w:ascii="Courier New" w:hAnsi="Courier New" w:cs="Courier New" w:hint="default"/>
      </w:rPr>
    </w:lvl>
    <w:lvl w:ilvl="8" w:tplc="04100005">
      <w:start w:val="1"/>
      <w:numFmt w:val="bullet"/>
      <w:lvlText w:val=""/>
      <w:lvlJc w:val="left"/>
      <w:pPr>
        <w:ind w:left="6387" w:hanging="360"/>
      </w:pPr>
      <w:rPr>
        <w:rFonts w:ascii="Wingdings" w:hAnsi="Wingdings" w:hint="default"/>
      </w:rPr>
    </w:lvl>
  </w:abstractNum>
  <w:abstractNum w:abstractNumId="21" w15:restartNumberingAfterBreak="0">
    <w:nsid w:val="62F10F09"/>
    <w:multiLevelType w:val="hybridMultilevel"/>
    <w:tmpl w:val="1132EA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A812E28"/>
    <w:multiLevelType w:val="hybridMultilevel"/>
    <w:tmpl w:val="D9308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FC755B"/>
    <w:multiLevelType w:val="hybridMultilevel"/>
    <w:tmpl w:val="0AF49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2"/>
  </w:num>
  <w:num w:numId="6">
    <w:abstractNumId w:val="0"/>
  </w:num>
  <w:num w:numId="7">
    <w:abstractNumId w:val="1"/>
  </w:num>
  <w:num w:numId="8">
    <w:abstractNumId w:val="5"/>
  </w:num>
  <w:num w:numId="9">
    <w:abstractNumId w:val="7"/>
  </w:num>
  <w:num w:numId="10">
    <w:abstractNumId w:val="8"/>
  </w:num>
  <w:num w:numId="11">
    <w:abstractNumId w:val="9"/>
  </w:num>
  <w:num w:numId="12">
    <w:abstractNumId w:val="10"/>
  </w:num>
  <w:num w:numId="13">
    <w:abstractNumId w:val="19"/>
  </w:num>
  <w:num w:numId="14">
    <w:abstractNumId w:val="18"/>
  </w:num>
  <w:num w:numId="15">
    <w:abstractNumId w:val="20"/>
  </w:num>
  <w:num w:numId="16">
    <w:abstractNumId w:val="21"/>
  </w:num>
  <w:num w:numId="17">
    <w:abstractNumId w:val="13"/>
  </w:num>
  <w:num w:numId="18">
    <w:abstractNumId w:val="15"/>
  </w:num>
  <w:num w:numId="19">
    <w:abstractNumId w:val="17"/>
  </w:num>
  <w:num w:numId="20">
    <w:abstractNumId w:val="12"/>
  </w:num>
  <w:num w:numId="21">
    <w:abstractNumId w:val="23"/>
  </w:num>
  <w:num w:numId="22">
    <w:abstractNumId w:val="14"/>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03C8"/>
    <w:rsid w:val="0000143E"/>
    <w:rsid w:val="00023BCC"/>
    <w:rsid w:val="000450F9"/>
    <w:rsid w:val="00065BD0"/>
    <w:rsid w:val="0006776B"/>
    <w:rsid w:val="00075B96"/>
    <w:rsid w:val="000859FB"/>
    <w:rsid w:val="000902B3"/>
    <w:rsid w:val="000D39E7"/>
    <w:rsid w:val="000E0814"/>
    <w:rsid w:val="000F2C3A"/>
    <w:rsid w:val="0010123E"/>
    <w:rsid w:val="00124AB0"/>
    <w:rsid w:val="001B65A9"/>
    <w:rsid w:val="001D310F"/>
    <w:rsid w:val="001F411D"/>
    <w:rsid w:val="001F6231"/>
    <w:rsid w:val="0020451B"/>
    <w:rsid w:val="002100B6"/>
    <w:rsid w:val="002179D4"/>
    <w:rsid w:val="0022120C"/>
    <w:rsid w:val="00226140"/>
    <w:rsid w:val="00231312"/>
    <w:rsid w:val="00234810"/>
    <w:rsid w:val="00253A9E"/>
    <w:rsid w:val="002570EB"/>
    <w:rsid w:val="00274DC5"/>
    <w:rsid w:val="00275E1C"/>
    <w:rsid w:val="0028138F"/>
    <w:rsid w:val="00293AB0"/>
    <w:rsid w:val="002B12A7"/>
    <w:rsid w:val="002C0ABB"/>
    <w:rsid w:val="002E005F"/>
    <w:rsid w:val="002E12FB"/>
    <w:rsid w:val="00311BDD"/>
    <w:rsid w:val="0032393F"/>
    <w:rsid w:val="00331466"/>
    <w:rsid w:val="003361B9"/>
    <w:rsid w:val="00351281"/>
    <w:rsid w:val="003B73A8"/>
    <w:rsid w:val="003D008F"/>
    <w:rsid w:val="003E27BB"/>
    <w:rsid w:val="003F257F"/>
    <w:rsid w:val="003F7FA8"/>
    <w:rsid w:val="0041669F"/>
    <w:rsid w:val="00432478"/>
    <w:rsid w:val="00435A5C"/>
    <w:rsid w:val="0046106D"/>
    <w:rsid w:val="00465D58"/>
    <w:rsid w:val="00473115"/>
    <w:rsid w:val="00484B44"/>
    <w:rsid w:val="004903C8"/>
    <w:rsid w:val="004B12A2"/>
    <w:rsid w:val="004D48C8"/>
    <w:rsid w:val="004D63B9"/>
    <w:rsid w:val="004E092C"/>
    <w:rsid w:val="00545007"/>
    <w:rsid w:val="00550ACE"/>
    <w:rsid w:val="005634FD"/>
    <w:rsid w:val="0058091D"/>
    <w:rsid w:val="005B59DE"/>
    <w:rsid w:val="006060A0"/>
    <w:rsid w:val="00607D77"/>
    <w:rsid w:val="006402D6"/>
    <w:rsid w:val="00640921"/>
    <w:rsid w:val="006B6048"/>
    <w:rsid w:val="006C1AA1"/>
    <w:rsid w:val="006C1ABA"/>
    <w:rsid w:val="006D26E4"/>
    <w:rsid w:val="00737F64"/>
    <w:rsid w:val="007520E2"/>
    <w:rsid w:val="00756A24"/>
    <w:rsid w:val="00765392"/>
    <w:rsid w:val="00767F2B"/>
    <w:rsid w:val="0078527D"/>
    <w:rsid w:val="0078792A"/>
    <w:rsid w:val="007E1FCE"/>
    <w:rsid w:val="007F02E4"/>
    <w:rsid w:val="00811D5C"/>
    <w:rsid w:val="008547BB"/>
    <w:rsid w:val="0085592A"/>
    <w:rsid w:val="008679A8"/>
    <w:rsid w:val="00890993"/>
    <w:rsid w:val="0089194E"/>
    <w:rsid w:val="008B41F6"/>
    <w:rsid w:val="008E3E45"/>
    <w:rsid w:val="00915773"/>
    <w:rsid w:val="00925FC1"/>
    <w:rsid w:val="0096392B"/>
    <w:rsid w:val="00965938"/>
    <w:rsid w:val="00986FBE"/>
    <w:rsid w:val="00995737"/>
    <w:rsid w:val="009A1045"/>
    <w:rsid w:val="009C2702"/>
    <w:rsid w:val="009F3835"/>
    <w:rsid w:val="00A037BA"/>
    <w:rsid w:val="00A16C49"/>
    <w:rsid w:val="00A4230D"/>
    <w:rsid w:val="00A6213B"/>
    <w:rsid w:val="00AA2903"/>
    <w:rsid w:val="00AA3EC5"/>
    <w:rsid w:val="00AA58B5"/>
    <w:rsid w:val="00AB0A3A"/>
    <w:rsid w:val="00AE5179"/>
    <w:rsid w:val="00B11D46"/>
    <w:rsid w:val="00B22012"/>
    <w:rsid w:val="00B54039"/>
    <w:rsid w:val="00B74C01"/>
    <w:rsid w:val="00BD1BCB"/>
    <w:rsid w:val="00BD5CB1"/>
    <w:rsid w:val="00BF3529"/>
    <w:rsid w:val="00BF4AC1"/>
    <w:rsid w:val="00C35632"/>
    <w:rsid w:val="00C40424"/>
    <w:rsid w:val="00C501C7"/>
    <w:rsid w:val="00C92972"/>
    <w:rsid w:val="00CC5B4D"/>
    <w:rsid w:val="00CE7DBE"/>
    <w:rsid w:val="00CF1D17"/>
    <w:rsid w:val="00D43C23"/>
    <w:rsid w:val="00D70331"/>
    <w:rsid w:val="00D76734"/>
    <w:rsid w:val="00DB7CD0"/>
    <w:rsid w:val="00DE2F2C"/>
    <w:rsid w:val="00DF6573"/>
    <w:rsid w:val="00E13251"/>
    <w:rsid w:val="00E2598D"/>
    <w:rsid w:val="00E26E2B"/>
    <w:rsid w:val="00E5112F"/>
    <w:rsid w:val="00E63CE2"/>
    <w:rsid w:val="00E82A2B"/>
    <w:rsid w:val="00EA7DAF"/>
    <w:rsid w:val="00EC02A3"/>
    <w:rsid w:val="00ED2DD6"/>
    <w:rsid w:val="00ED617D"/>
    <w:rsid w:val="00EF791F"/>
    <w:rsid w:val="00F31132"/>
    <w:rsid w:val="00F53D72"/>
    <w:rsid w:val="00F67448"/>
    <w:rsid w:val="00FA0022"/>
    <w:rsid w:val="00FC66FA"/>
    <w:rsid w:val="00FD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0F29"/>
  <w15:docId w15:val="{5B82D536-7300-4B69-9FA7-DE0093C8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138F"/>
  </w:style>
  <w:style w:type="paragraph" w:styleId="Titolo1">
    <w:name w:val="heading 1"/>
    <w:basedOn w:val="Normale"/>
    <w:link w:val="Titolo1Carattere"/>
    <w:uiPriority w:val="9"/>
    <w:qFormat/>
    <w:rsid w:val="00A16C49"/>
    <w:pPr>
      <w:spacing w:before="100" w:beforeAutospacing="1" w:after="100" w:afterAutospacing="1"/>
      <w:outlineLvl w:val="0"/>
    </w:pPr>
    <w:rPr>
      <w:rFonts w:eastAsia="Times New Roman"/>
      <w:b/>
      <w:bCs/>
      <w:kern w:val="36"/>
      <w:sz w:val="48"/>
      <w:szCs w:val="48"/>
    </w:rPr>
  </w:style>
  <w:style w:type="paragraph" w:styleId="Titolo5">
    <w:name w:val="heading 5"/>
    <w:basedOn w:val="Normale"/>
    <w:link w:val="Titolo5Carattere"/>
    <w:uiPriority w:val="9"/>
    <w:qFormat/>
    <w:rsid w:val="00A16C49"/>
    <w:pPr>
      <w:spacing w:before="100" w:beforeAutospacing="1" w:after="100" w:afterAutospacing="1"/>
      <w:outlineLvl w:val="4"/>
    </w:pPr>
    <w:rPr>
      <w:rFonts w:eastAsia="Times New Roman"/>
      <w:b/>
      <w:bCs/>
      <w:sz w:val="20"/>
      <w:szCs w:val="20"/>
    </w:rPr>
  </w:style>
  <w:style w:type="paragraph" w:styleId="Titolo7">
    <w:name w:val="heading 7"/>
    <w:basedOn w:val="Normale"/>
    <w:next w:val="Normale"/>
    <w:link w:val="Titolo7Carattere"/>
    <w:uiPriority w:val="9"/>
    <w:semiHidden/>
    <w:unhideWhenUsed/>
    <w:qFormat/>
    <w:rsid w:val="000014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1D46"/>
    <w:rPr>
      <w:color w:val="0000FF"/>
      <w:u w:val="single"/>
    </w:rPr>
  </w:style>
  <w:style w:type="character" w:customStyle="1" w:styleId="summary">
    <w:name w:val="summary"/>
    <w:basedOn w:val="Carpredefinitoparagrafo"/>
    <w:rsid w:val="00986FBE"/>
  </w:style>
  <w:style w:type="paragraph" w:customStyle="1" w:styleId="description">
    <w:name w:val="description"/>
    <w:basedOn w:val="Normale"/>
    <w:rsid w:val="00986FBE"/>
    <w:pPr>
      <w:spacing w:before="100" w:beforeAutospacing="1" w:after="100" w:afterAutospacing="1"/>
    </w:pPr>
    <w:rPr>
      <w:rFonts w:eastAsia="Times New Roman"/>
      <w:sz w:val="24"/>
      <w:szCs w:val="24"/>
    </w:rPr>
  </w:style>
  <w:style w:type="character" w:customStyle="1" w:styleId="Titolo1Carattere">
    <w:name w:val="Titolo 1 Carattere"/>
    <w:basedOn w:val="Carpredefinitoparagrafo"/>
    <w:link w:val="Titolo1"/>
    <w:uiPriority w:val="9"/>
    <w:rsid w:val="00A16C49"/>
    <w:rPr>
      <w:rFonts w:eastAsia="Times New Roman"/>
      <w:b/>
      <w:bCs/>
      <w:kern w:val="36"/>
      <w:sz w:val="48"/>
      <w:szCs w:val="48"/>
    </w:rPr>
  </w:style>
  <w:style w:type="character" w:customStyle="1" w:styleId="Titolo5Carattere">
    <w:name w:val="Titolo 5 Carattere"/>
    <w:basedOn w:val="Carpredefinitoparagrafo"/>
    <w:link w:val="Titolo5"/>
    <w:uiPriority w:val="9"/>
    <w:rsid w:val="00A16C49"/>
    <w:rPr>
      <w:rFonts w:eastAsia="Times New Roman"/>
      <w:b/>
      <w:bCs/>
      <w:sz w:val="20"/>
      <w:szCs w:val="20"/>
    </w:rPr>
  </w:style>
  <w:style w:type="paragraph" w:styleId="NormaleWeb">
    <w:name w:val="Normal (Web)"/>
    <w:basedOn w:val="Normale"/>
    <w:uiPriority w:val="99"/>
    <w:semiHidden/>
    <w:unhideWhenUsed/>
    <w:rsid w:val="00A16C49"/>
    <w:pPr>
      <w:spacing w:before="100" w:beforeAutospacing="1" w:after="100" w:afterAutospacing="1"/>
    </w:pPr>
    <w:rPr>
      <w:rFonts w:eastAsia="Times New Roman"/>
      <w:sz w:val="24"/>
      <w:szCs w:val="24"/>
    </w:rPr>
  </w:style>
  <w:style w:type="paragraph" w:styleId="Paragrafoelenco">
    <w:name w:val="List Paragraph"/>
    <w:basedOn w:val="Normale"/>
    <w:uiPriority w:val="34"/>
    <w:qFormat/>
    <w:rsid w:val="00811D5C"/>
    <w:pPr>
      <w:ind w:left="720"/>
      <w:contextualSpacing/>
    </w:pPr>
  </w:style>
  <w:style w:type="paragraph" w:styleId="Testofumetto">
    <w:name w:val="Balloon Text"/>
    <w:basedOn w:val="Normale"/>
    <w:link w:val="TestofumettoCarattere"/>
    <w:uiPriority w:val="99"/>
    <w:semiHidden/>
    <w:unhideWhenUsed/>
    <w:rsid w:val="007F02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2E4"/>
    <w:rPr>
      <w:rFonts w:ascii="Tahoma" w:hAnsi="Tahoma" w:cs="Tahoma"/>
      <w:sz w:val="16"/>
      <w:szCs w:val="16"/>
    </w:rPr>
  </w:style>
  <w:style w:type="character" w:styleId="Enfasigrassetto">
    <w:name w:val="Strong"/>
    <w:basedOn w:val="Carpredefinitoparagrafo"/>
    <w:uiPriority w:val="22"/>
    <w:qFormat/>
    <w:rsid w:val="003F257F"/>
    <w:rPr>
      <w:b/>
      <w:bCs/>
    </w:rPr>
  </w:style>
  <w:style w:type="character" w:customStyle="1" w:styleId="Titolo7Carattere">
    <w:name w:val="Titolo 7 Carattere"/>
    <w:basedOn w:val="Carpredefinitoparagrafo"/>
    <w:link w:val="Titolo7"/>
    <w:uiPriority w:val="9"/>
    <w:semiHidden/>
    <w:rsid w:val="0000143E"/>
    <w:rPr>
      <w:rFonts w:asciiTheme="majorHAnsi" w:eastAsiaTheme="majorEastAsia" w:hAnsiTheme="majorHAnsi" w:cstheme="majorBidi"/>
      <w:i/>
      <w:iCs/>
      <w:color w:val="404040" w:themeColor="text1" w:themeTint="BF"/>
    </w:rPr>
  </w:style>
  <w:style w:type="character" w:customStyle="1" w:styleId="a-size-base">
    <w:name w:val="a-size-base"/>
    <w:basedOn w:val="Carpredefinitoparagrafo"/>
    <w:rsid w:val="00B74C01"/>
  </w:style>
  <w:style w:type="paragraph" w:customStyle="1" w:styleId="TableParagraph">
    <w:name w:val="Table Paragraph"/>
    <w:basedOn w:val="Normale"/>
    <w:uiPriority w:val="1"/>
    <w:qFormat/>
    <w:rsid w:val="002570EB"/>
    <w:pPr>
      <w:widowControl w:val="0"/>
      <w:autoSpaceDE w:val="0"/>
      <w:autoSpaceDN w:val="0"/>
      <w:adjustRightInd w:val="0"/>
    </w:pPr>
    <w:rPr>
      <w:rFonts w:eastAsia="Times New Roman"/>
      <w:sz w:val="24"/>
      <w:szCs w:val="24"/>
    </w:rPr>
  </w:style>
  <w:style w:type="paragraph" w:customStyle="1" w:styleId="a">
    <w:basedOn w:val="Normale"/>
    <w:next w:val="Corpotesto"/>
    <w:link w:val="CorpodeltestoCarattere"/>
    <w:uiPriority w:val="1"/>
    <w:qFormat/>
    <w:rsid w:val="002570EB"/>
    <w:pPr>
      <w:widowControl w:val="0"/>
      <w:autoSpaceDE w:val="0"/>
      <w:autoSpaceDN w:val="0"/>
      <w:adjustRightInd w:val="0"/>
      <w:ind w:left="152"/>
    </w:pPr>
    <w:rPr>
      <w:rFonts w:eastAsia="Times New Roman"/>
      <w:sz w:val="18"/>
      <w:szCs w:val="18"/>
    </w:rPr>
  </w:style>
  <w:style w:type="character" w:customStyle="1" w:styleId="CorpodeltestoCarattere">
    <w:name w:val="Corpo del testo Carattere"/>
    <w:link w:val="a"/>
    <w:uiPriority w:val="1"/>
    <w:rsid w:val="002570EB"/>
    <w:rPr>
      <w:rFonts w:eastAsia="Times New Roman"/>
      <w:sz w:val="18"/>
      <w:szCs w:val="18"/>
    </w:rPr>
  </w:style>
  <w:style w:type="paragraph" w:styleId="Corpotesto">
    <w:name w:val="Body Text"/>
    <w:basedOn w:val="Normale"/>
    <w:link w:val="CorpotestoCarattere"/>
    <w:uiPriority w:val="99"/>
    <w:semiHidden/>
    <w:unhideWhenUsed/>
    <w:rsid w:val="002570EB"/>
    <w:pPr>
      <w:spacing w:after="120"/>
    </w:pPr>
  </w:style>
  <w:style w:type="character" w:customStyle="1" w:styleId="CorpotestoCarattere">
    <w:name w:val="Corpo testo Carattere"/>
    <w:basedOn w:val="Carpredefinitoparagrafo"/>
    <w:link w:val="Corpotesto"/>
    <w:uiPriority w:val="99"/>
    <w:semiHidden/>
    <w:rsid w:val="002570EB"/>
  </w:style>
  <w:style w:type="paragraph" w:customStyle="1" w:styleId="Default">
    <w:name w:val="Default"/>
    <w:rsid w:val="006402D6"/>
    <w:pPr>
      <w:autoSpaceDE w:val="0"/>
      <w:autoSpaceDN w:val="0"/>
      <w:adjustRightInd w:val="0"/>
    </w:pPr>
    <w:rPr>
      <w:color w:val="000000"/>
      <w:sz w:val="24"/>
      <w:szCs w:val="24"/>
    </w:rPr>
  </w:style>
  <w:style w:type="paragraph" w:styleId="Intestazione">
    <w:name w:val="header"/>
    <w:basedOn w:val="Normale"/>
    <w:link w:val="IntestazioneCarattere"/>
    <w:uiPriority w:val="99"/>
    <w:unhideWhenUsed/>
    <w:rsid w:val="00ED617D"/>
    <w:pPr>
      <w:tabs>
        <w:tab w:val="center" w:pos="4819"/>
        <w:tab w:val="right" w:pos="9638"/>
      </w:tabs>
    </w:pPr>
  </w:style>
  <w:style w:type="character" w:customStyle="1" w:styleId="IntestazioneCarattere">
    <w:name w:val="Intestazione Carattere"/>
    <w:basedOn w:val="Carpredefinitoparagrafo"/>
    <w:link w:val="Intestazione"/>
    <w:uiPriority w:val="99"/>
    <w:rsid w:val="00ED617D"/>
  </w:style>
  <w:style w:type="paragraph" w:styleId="Pidipagina">
    <w:name w:val="footer"/>
    <w:basedOn w:val="Normale"/>
    <w:link w:val="PidipaginaCarattere"/>
    <w:uiPriority w:val="99"/>
    <w:unhideWhenUsed/>
    <w:rsid w:val="00ED617D"/>
    <w:pPr>
      <w:tabs>
        <w:tab w:val="center" w:pos="4819"/>
        <w:tab w:val="right" w:pos="9638"/>
      </w:tabs>
    </w:pPr>
  </w:style>
  <w:style w:type="character" w:customStyle="1" w:styleId="PidipaginaCarattere">
    <w:name w:val="Piè di pagina Carattere"/>
    <w:basedOn w:val="Carpredefinitoparagrafo"/>
    <w:link w:val="Pidipagina"/>
    <w:uiPriority w:val="99"/>
    <w:rsid w:val="00ED617D"/>
  </w:style>
  <w:style w:type="character" w:customStyle="1" w:styleId="Carpredefinitoparagrafo1">
    <w:name w:val="Car. predefinito paragrafo1"/>
    <w:rsid w:val="0020451B"/>
  </w:style>
  <w:style w:type="paragraph" w:customStyle="1" w:styleId="Normale1">
    <w:name w:val="Normale1"/>
    <w:rsid w:val="0020451B"/>
    <w:pPr>
      <w:widowControl w:val="0"/>
      <w:suppressAutoHyphens/>
      <w:overflowPunct w:val="0"/>
      <w:autoSpaceDE w:val="0"/>
      <w:spacing w:line="100" w:lineRule="atLeast"/>
      <w:textAlignment w:val="baseline"/>
    </w:pPr>
    <w:rPr>
      <w:rFonts w:ascii="Calibri" w:eastAsia="Times New Roman" w:hAnsi="Calibri"/>
      <w:kern w:val="1"/>
      <w:lang w:eastAsia="ar-SA"/>
    </w:rPr>
  </w:style>
  <w:style w:type="paragraph" w:customStyle="1" w:styleId="CarattereCarattereCarattereCarattereCarattereCarattereCarattere">
    <w:name w:val="Carattere Carattere Carattere Carattere Carattere Carattere Carattere"/>
    <w:basedOn w:val="Normale"/>
    <w:rsid w:val="002E12FB"/>
    <w:pPr>
      <w:spacing w:before="120" w:after="120" w:line="240" w:lineRule="exact"/>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2428">
      <w:bodyDiv w:val="1"/>
      <w:marLeft w:val="0"/>
      <w:marRight w:val="0"/>
      <w:marTop w:val="0"/>
      <w:marBottom w:val="0"/>
      <w:divBdr>
        <w:top w:val="none" w:sz="0" w:space="0" w:color="auto"/>
        <w:left w:val="none" w:sz="0" w:space="0" w:color="auto"/>
        <w:bottom w:val="none" w:sz="0" w:space="0" w:color="auto"/>
        <w:right w:val="none" w:sz="0" w:space="0" w:color="auto"/>
      </w:divBdr>
    </w:div>
    <w:div w:id="365907264">
      <w:bodyDiv w:val="1"/>
      <w:marLeft w:val="0"/>
      <w:marRight w:val="0"/>
      <w:marTop w:val="0"/>
      <w:marBottom w:val="0"/>
      <w:divBdr>
        <w:top w:val="none" w:sz="0" w:space="0" w:color="auto"/>
        <w:left w:val="none" w:sz="0" w:space="0" w:color="auto"/>
        <w:bottom w:val="none" w:sz="0" w:space="0" w:color="auto"/>
        <w:right w:val="none" w:sz="0" w:space="0" w:color="auto"/>
      </w:divBdr>
    </w:div>
    <w:div w:id="464810202">
      <w:bodyDiv w:val="1"/>
      <w:marLeft w:val="0"/>
      <w:marRight w:val="0"/>
      <w:marTop w:val="0"/>
      <w:marBottom w:val="0"/>
      <w:divBdr>
        <w:top w:val="none" w:sz="0" w:space="0" w:color="auto"/>
        <w:left w:val="none" w:sz="0" w:space="0" w:color="auto"/>
        <w:bottom w:val="none" w:sz="0" w:space="0" w:color="auto"/>
        <w:right w:val="none" w:sz="0" w:space="0" w:color="auto"/>
      </w:divBdr>
    </w:div>
    <w:div w:id="497581914">
      <w:bodyDiv w:val="1"/>
      <w:marLeft w:val="0"/>
      <w:marRight w:val="0"/>
      <w:marTop w:val="0"/>
      <w:marBottom w:val="0"/>
      <w:divBdr>
        <w:top w:val="none" w:sz="0" w:space="0" w:color="auto"/>
        <w:left w:val="none" w:sz="0" w:space="0" w:color="auto"/>
        <w:bottom w:val="none" w:sz="0" w:space="0" w:color="auto"/>
        <w:right w:val="none" w:sz="0" w:space="0" w:color="auto"/>
      </w:divBdr>
    </w:div>
    <w:div w:id="633023598">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72359851">
      <w:bodyDiv w:val="1"/>
      <w:marLeft w:val="0"/>
      <w:marRight w:val="0"/>
      <w:marTop w:val="0"/>
      <w:marBottom w:val="0"/>
      <w:divBdr>
        <w:top w:val="none" w:sz="0" w:space="0" w:color="auto"/>
        <w:left w:val="none" w:sz="0" w:space="0" w:color="auto"/>
        <w:bottom w:val="none" w:sz="0" w:space="0" w:color="auto"/>
        <w:right w:val="none" w:sz="0" w:space="0" w:color="auto"/>
      </w:divBdr>
    </w:div>
    <w:div w:id="822938480">
      <w:bodyDiv w:val="1"/>
      <w:marLeft w:val="0"/>
      <w:marRight w:val="0"/>
      <w:marTop w:val="0"/>
      <w:marBottom w:val="0"/>
      <w:divBdr>
        <w:top w:val="none" w:sz="0" w:space="0" w:color="auto"/>
        <w:left w:val="none" w:sz="0" w:space="0" w:color="auto"/>
        <w:bottom w:val="none" w:sz="0" w:space="0" w:color="auto"/>
        <w:right w:val="none" w:sz="0" w:space="0" w:color="auto"/>
      </w:divBdr>
    </w:div>
    <w:div w:id="1162313196">
      <w:bodyDiv w:val="1"/>
      <w:marLeft w:val="0"/>
      <w:marRight w:val="0"/>
      <w:marTop w:val="0"/>
      <w:marBottom w:val="0"/>
      <w:divBdr>
        <w:top w:val="none" w:sz="0" w:space="0" w:color="auto"/>
        <w:left w:val="none" w:sz="0" w:space="0" w:color="auto"/>
        <w:bottom w:val="none" w:sz="0" w:space="0" w:color="auto"/>
        <w:right w:val="none" w:sz="0" w:space="0" w:color="auto"/>
      </w:divBdr>
    </w:div>
    <w:div w:id="1210798576">
      <w:bodyDiv w:val="1"/>
      <w:marLeft w:val="0"/>
      <w:marRight w:val="0"/>
      <w:marTop w:val="0"/>
      <w:marBottom w:val="0"/>
      <w:divBdr>
        <w:top w:val="none" w:sz="0" w:space="0" w:color="auto"/>
        <w:left w:val="none" w:sz="0" w:space="0" w:color="auto"/>
        <w:bottom w:val="none" w:sz="0" w:space="0" w:color="auto"/>
        <w:right w:val="none" w:sz="0" w:space="0" w:color="auto"/>
      </w:divBdr>
    </w:div>
    <w:div w:id="1685353216">
      <w:bodyDiv w:val="1"/>
      <w:marLeft w:val="0"/>
      <w:marRight w:val="0"/>
      <w:marTop w:val="0"/>
      <w:marBottom w:val="0"/>
      <w:divBdr>
        <w:top w:val="none" w:sz="0" w:space="0" w:color="auto"/>
        <w:left w:val="none" w:sz="0" w:space="0" w:color="auto"/>
        <w:bottom w:val="none" w:sz="0" w:space="0" w:color="auto"/>
        <w:right w:val="none" w:sz="0" w:space="0" w:color="auto"/>
      </w:divBdr>
    </w:div>
    <w:div w:id="1904682280">
      <w:bodyDiv w:val="1"/>
      <w:marLeft w:val="0"/>
      <w:marRight w:val="0"/>
      <w:marTop w:val="0"/>
      <w:marBottom w:val="0"/>
      <w:divBdr>
        <w:top w:val="none" w:sz="0" w:space="0" w:color="auto"/>
        <w:left w:val="none" w:sz="0" w:space="0" w:color="auto"/>
        <w:bottom w:val="none" w:sz="0" w:space="0" w:color="auto"/>
        <w:right w:val="none" w:sz="0" w:space="0" w:color="auto"/>
      </w:divBdr>
    </w:div>
    <w:div w:id="2002194114">
      <w:bodyDiv w:val="1"/>
      <w:marLeft w:val="0"/>
      <w:marRight w:val="0"/>
      <w:marTop w:val="0"/>
      <w:marBottom w:val="0"/>
      <w:divBdr>
        <w:top w:val="none" w:sz="0" w:space="0" w:color="auto"/>
        <w:left w:val="none" w:sz="0" w:space="0" w:color="auto"/>
        <w:bottom w:val="none" w:sz="0" w:space="0" w:color="auto"/>
        <w:right w:val="none" w:sz="0" w:space="0" w:color="auto"/>
      </w:divBdr>
    </w:div>
    <w:div w:id="2004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1093</Words>
  <Characters>6236</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DAMM</cp:lastModifiedBy>
  <cp:revision>31</cp:revision>
  <dcterms:created xsi:type="dcterms:W3CDTF">2020-07-02T08:14:00Z</dcterms:created>
  <dcterms:modified xsi:type="dcterms:W3CDTF">2021-11-10T16:46:00Z</dcterms:modified>
</cp:coreProperties>
</file>